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75DEAB95" w:rsidR="007D73CE" w:rsidRDefault="007D73CE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7A6965D7" w14:textId="2CBBAA37" w:rsidR="000C0D9B" w:rsidRDefault="000C0D9B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0080363B" w14:textId="760FC0CA" w:rsidR="000C0D9B" w:rsidRDefault="000C0D9B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047F194D" w14:textId="46CB8058" w:rsidR="000C0D9B" w:rsidRDefault="000C0D9B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348FFF89" w14:textId="61B16479" w:rsidR="000C0D9B" w:rsidRDefault="000C0D9B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8520A9">
        <w:rPr>
          <w:rFonts w:ascii="Sylfaen" w:hAnsi="Sylfaen" w:cs="Sylfaen"/>
          <w:b/>
          <w:noProof/>
        </w:rPr>
        <w:drawing>
          <wp:anchor distT="0" distB="0" distL="114300" distR="114300" simplePos="0" relativeHeight="251659264" behindDoc="0" locked="0" layoutInCell="1" allowOverlap="1" wp14:anchorId="1C4D06C0" wp14:editId="0A089F4E">
            <wp:simplePos x="0" y="0"/>
            <wp:positionH relativeFrom="margin">
              <wp:posOffset>3834765</wp:posOffset>
            </wp:positionH>
            <wp:positionV relativeFrom="margin">
              <wp:posOffset>1111250</wp:posOffset>
            </wp:positionV>
            <wp:extent cx="1579245" cy="1115695"/>
            <wp:effectExtent l="0" t="0" r="1905" b="8255"/>
            <wp:wrapSquare wrapText="bothSides"/>
            <wp:docPr id="3" name="Picture 3" descr="C:\GWP\R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GWP\RW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071">
        <w:rPr>
          <w:rFonts w:ascii="Sylfaen" w:hAnsi="Sylfaen" w:cs="Sylfaen"/>
          <w:b/>
          <w:noProof/>
        </w:rPr>
        <w:drawing>
          <wp:anchor distT="0" distB="0" distL="114300" distR="114300" simplePos="0" relativeHeight="251658240" behindDoc="0" locked="0" layoutInCell="1" allowOverlap="1" wp14:anchorId="0E15A88D" wp14:editId="24F48F0B">
            <wp:simplePos x="0" y="0"/>
            <wp:positionH relativeFrom="margin">
              <wp:posOffset>664029</wp:posOffset>
            </wp:positionH>
            <wp:positionV relativeFrom="margin">
              <wp:posOffset>1113064</wp:posOffset>
            </wp:positionV>
            <wp:extent cx="1562100" cy="11036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C3E47" w14:textId="77777777" w:rsidR="000C0D9B" w:rsidRPr="007B0071" w:rsidRDefault="000C0D9B" w:rsidP="00A74B75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2192C57C" w14:textId="11BB8386" w:rsidR="009815C7" w:rsidRPr="007B0071" w:rsidRDefault="008520A9" w:rsidP="00794191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 </w:t>
      </w:r>
    </w:p>
    <w:p w14:paraId="701FB870" w14:textId="594175DB" w:rsidR="009815C7" w:rsidRDefault="009815C7" w:rsidP="00A44A14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6D64E6FC" w14:textId="159BD104" w:rsidR="00F9703A" w:rsidRDefault="00F9703A" w:rsidP="00A44A14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1660EE34" w14:textId="2559CC0B" w:rsidR="00F9703A" w:rsidRDefault="00F9703A" w:rsidP="00A44A14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00F5994B" w14:textId="77777777" w:rsidR="00F9703A" w:rsidRPr="007B0071" w:rsidRDefault="00F9703A" w:rsidP="00A44A14">
      <w:pPr>
        <w:spacing w:after="0" w:line="240" w:lineRule="auto"/>
        <w:jc w:val="center"/>
        <w:rPr>
          <w:rFonts w:ascii="Sylfaen" w:hAnsi="Sylfaen" w:cs="Sylfaen"/>
          <w:b/>
        </w:rPr>
      </w:pPr>
    </w:p>
    <w:p w14:paraId="7F37A681" w14:textId="47CDB96D" w:rsidR="009815C7" w:rsidRPr="008520A9" w:rsidRDefault="009D59D7" w:rsidP="00A44A14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სატრანსპორტო</w:t>
      </w:r>
      <w:r w:rsidR="009C50D2">
        <w:rPr>
          <w:rFonts w:ascii="Sylfaen" w:hAnsi="Sylfaen" w:cs="Sylfaen"/>
          <w:b/>
          <w:lang w:val="ka-GE"/>
        </w:rPr>
        <w:t xml:space="preserve"> მომსახურებაზე</w:t>
      </w:r>
    </w:p>
    <w:p w14:paraId="1C55C4EC" w14:textId="5C1D70E9" w:rsidR="00BE50F1" w:rsidRPr="00BE50F1" w:rsidRDefault="00BE50F1" w:rsidP="00A44A14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ელექტრონული ტენდერის დოკუმენტაცია</w:t>
      </w:r>
    </w:p>
    <w:p w14:paraId="0C0E685F" w14:textId="77777777" w:rsidR="001B055A" w:rsidRPr="007B0071" w:rsidRDefault="001B055A" w:rsidP="00A44A1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093F24C3" w14:textId="77777777" w:rsidR="007D73CE" w:rsidRPr="004E36F2" w:rsidRDefault="007D73CE" w:rsidP="007D73CE">
      <w:pPr>
        <w:rPr>
          <w:rFonts w:ascii="Sylfaen" w:hAnsi="Sylfaen"/>
        </w:rPr>
      </w:pPr>
    </w:p>
    <w:p w14:paraId="002939F3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Pr="007B0071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5720EE4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83FAE" w:rsidR="00D30223" w:rsidRPr="007B0071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5FCA8B4" w14:textId="762D1C59" w:rsidR="009261B9" w:rsidRPr="007B0071" w:rsidRDefault="009261B9" w:rsidP="004A66FB">
      <w:pPr>
        <w:spacing w:after="0" w:line="360" w:lineRule="auto"/>
        <w:rPr>
          <w:rFonts w:ascii="AcadNusx" w:hAnsi="AcadNusx"/>
          <w:b/>
        </w:rPr>
      </w:pPr>
    </w:p>
    <w:p w14:paraId="14A14878" w14:textId="4BEE8BF8" w:rsidR="009261B9" w:rsidRDefault="009261B9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197C7AC5" w14:textId="2664EB44" w:rsidR="002C5D64" w:rsidRDefault="002C5D64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8A256AA" w14:textId="52EC41ED" w:rsidR="002C5D64" w:rsidRDefault="002C5D64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CAA0B92" w14:textId="20F20B62" w:rsidR="002C5D64" w:rsidRDefault="002C5D64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0AB6C0C" w14:textId="77777777" w:rsidR="002C5D64" w:rsidRPr="007B0071" w:rsidRDefault="002C5D64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48DF051" w14:textId="7017F4AC" w:rsidR="00277B37" w:rsidRDefault="00277B37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62125C39" w14:textId="42B80562" w:rsidR="00577214" w:rsidRDefault="00577214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28B35619" w14:textId="77777777" w:rsidR="00577214" w:rsidRDefault="00577214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2C79C735" w14:textId="1CECBE29" w:rsidR="00577214" w:rsidRDefault="00577214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4147F260" w14:textId="339B46DF" w:rsidR="00B154F0" w:rsidRDefault="00B154F0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66FAAECD" w14:textId="1B5782E6" w:rsidR="00B154F0" w:rsidRDefault="00B154F0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07456EDA" w14:textId="77777777" w:rsidR="00B154F0" w:rsidRPr="007B0071" w:rsidRDefault="00B154F0" w:rsidP="00F827AD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14:paraId="580D4E90" w14:textId="08B70B62" w:rsidR="00665C42" w:rsidRPr="007B0071" w:rsidRDefault="00665C42" w:rsidP="009D07D1">
      <w:pPr>
        <w:spacing w:after="0" w:line="360" w:lineRule="auto"/>
        <w:jc w:val="center"/>
        <w:rPr>
          <w:rFonts w:ascii="AcadNusx" w:hAnsi="AcadNusx"/>
          <w:b/>
        </w:rPr>
      </w:pPr>
    </w:p>
    <w:p w14:paraId="38DCEA41" w14:textId="00B5D29B" w:rsidR="00A50438" w:rsidRPr="007B0071" w:rsidRDefault="000353F8" w:rsidP="005111AB">
      <w:pPr>
        <w:spacing w:line="240" w:lineRule="auto"/>
        <w:rPr>
          <w:rFonts w:ascii="Sylfaen" w:hAnsi="Sylfaen"/>
          <w:b/>
          <w:lang w:val="ka-GE"/>
        </w:rPr>
      </w:pPr>
      <w:r w:rsidRPr="007B0071">
        <w:rPr>
          <w:rFonts w:ascii="Sylfaen" w:hAnsi="Sylfaen"/>
          <w:b/>
          <w:lang w:val="ka-GE"/>
        </w:rPr>
        <w:t xml:space="preserve">1.1 </w:t>
      </w:r>
      <w:r w:rsidR="001B055A" w:rsidRPr="007B0071">
        <w:rPr>
          <w:rFonts w:ascii="Sylfaen" w:hAnsi="Sylfaen"/>
          <w:b/>
          <w:lang w:val="ka-GE"/>
        </w:rPr>
        <w:t>შესყიდვის ობიექტის დასახელება</w:t>
      </w:r>
    </w:p>
    <w:p w14:paraId="22D4CDF1" w14:textId="730095E3" w:rsidR="008647CD" w:rsidRPr="00214698" w:rsidRDefault="00D30223" w:rsidP="001B055A">
      <w:pPr>
        <w:spacing w:after="0" w:line="240" w:lineRule="auto"/>
        <w:jc w:val="both"/>
        <w:rPr>
          <w:rFonts w:asciiTheme="minorHAnsi" w:hAnsiTheme="minorHAnsi" w:cs="Sylfaen"/>
          <w:bCs/>
          <w:lang w:val="ka-GE"/>
        </w:rPr>
      </w:pPr>
      <w:r w:rsidRPr="007B0071">
        <w:rPr>
          <w:rFonts w:ascii="Sylfaen" w:hAnsi="Sylfaen" w:cs="Sylfaen"/>
          <w:lang w:val="ka-GE"/>
        </w:rPr>
        <w:t>შპს</w:t>
      </w:r>
      <w:r w:rsidRPr="007B0071">
        <w:rPr>
          <w:rFonts w:ascii="Sylfaen" w:hAnsi="Sylfaen"/>
          <w:lang w:val="ka-GE"/>
        </w:rPr>
        <w:t xml:space="preserve"> </w:t>
      </w:r>
      <w:r w:rsidRPr="007B0071">
        <w:rPr>
          <w:rFonts w:ascii="Sylfaen" w:hAnsi="Sylfaen" w:cs="Calibri"/>
          <w:lang w:val="ka-GE"/>
        </w:rPr>
        <w:t>„</w:t>
      </w:r>
      <w:r w:rsidRPr="007B0071">
        <w:rPr>
          <w:rFonts w:ascii="Sylfaen" w:hAnsi="Sylfaen" w:cs="Sylfaen"/>
          <w:lang w:val="ka-GE"/>
        </w:rPr>
        <w:t>ჯორჯიან</w:t>
      </w:r>
      <w:r w:rsidRPr="007B0071">
        <w:rPr>
          <w:rFonts w:ascii="Sylfaen" w:hAnsi="Sylfaen"/>
          <w:lang w:val="ka-GE"/>
        </w:rPr>
        <w:t xml:space="preserve"> </w:t>
      </w:r>
      <w:r w:rsidRPr="007B0071">
        <w:rPr>
          <w:rFonts w:ascii="Sylfaen" w:hAnsi="Sylfaen" w:cs="Sylfaen"/>
          <w:lang w:val="ka-GE"/>
        </w:rPr>
        <w:t>უოთერ</w:t>
      </w:r>
      <w:r w:rsidRPr="007B0071">
        <w:rPr>
          <w:rFonts w:ascii="Sylfaen" w:hAnsi="Sylfaen"/>
          <w:lang w:val="ka-GE"/>
        </w:rPr>
        <w:t xml:space="preserve"> </w:t>
      </w:r>
      <w:r w:rsidRPr="007B0071">
        <w:rPr>
          <w:rFonts w:ascii="Sylfaen" w:hAnsi="Sylfaen" w:cs="Sylfaen"/>
          <w:lang w:val="ka-GE"/>
        </w:rPr>
        <w:t>ენდ</w:t>
      </w:r>
      <w:r w:rsidRPr="007B0071">
        <w:rPr>
          <w:rFonts w:ascii="Sylfaen" w:hAnsi="Sylfaen"/>
          <w:lang w:val="ka-GE"/>
        </w:rPr>
        <w:t xml:space="preserve"> </w:t>
      </w:r>
      <w:r w:rsidRPr="007B0071">
        <w:rPr>
          <w:rFonts w:ascii="Sylfaen" w:hAnsi="Sylfaen" w:cs="Sylfaen"/>
          <w:lang w:val="ka-GE"/>
        </w:rPr>
        <w:t>ფაუერი</w:t>
      </w:r>
      <w:r w:rsidRPr="007B0071">
        <w:rPr>
          <w:rFonts w:ascii="Sylfaen" w:hAnsi="Sylfaen" w:cs="Calibri"/>
          <w:lang w:val="ka-GE"/>
        </w:rPr>
        <w:t>“</w:t>
      </w:r>
      <w:r w:rsidRPr="007B0071">
        <w:rPr>
          <w:rFonts w:ascii="Sylfaen" w:hAnsi="Sylfaen"/>
          <w:lang w:val="ka-GE"/>
        </w:rPr>
        <w:t xml:space="preserve"> </w:t>
      </w:r>
      <w:r w:rsidR="00713EFC" w:rsidRPr="007B0071">
        <w:rPr>
          <w:rFonts w:ascii="Arial" w:hAnsi="Arial" w:cs="Arial"/>
        </w:rPr>
        <w:t>(GWP)</w:t>
      </w:r>
      <w:r w:rsidR="008520A9">
        <w:rPr>
          <w:rFonts w:ascii="Arial" w:hAnsi="Arial" w:cs="Arial"/>
        </w:rPr>
        <w:t xml:space="preserve">, </w:t>
      </w:r>
      <w:r w:rsidR="008520A9">
        <w:rPr>
          <w:rFonts w:ascii="Sylfaen" w:hAnsi="Sylfaen" w:cs="Arial"/>
          <w:lang w:val="ka-GE"/>
        </w:rPr>
        <w:t>შპს „რუსთავის წყალი“</w:t>
      </w:r>
      <w:r w:rsidR="00B154F0">
        <w:rPr>
          <w:rFonts w:ascii="Sylfaen" w:hAnsi="Sylfaen" w:cs="Arial"/>
          <w:lang w:val="ka-GE"/>
        </w:rPr>
        <w:t xml:space="preserve"> (</w:t>
      </w:r>
      <w:r w:rsidR="00B154F0">
        <w:rPr>
          <w:rFonts w:ascii="Sylfaen" w:hAnsi="Sylfaen" w:cs="Arial"/>
        </w:rPr>
        <w:t>RWC)</w:t>
      </w:r>
      <w:r w:rsidR="00577214">
        <w:rPr>
          <w:rFonts w:ascii="Sylfaen" w:hAnsi="Sylfaen" w:cs="Arial"/>
          <w:lang w:val="ka-GE"/>
        </w:rPr>
        <w:t xml:space="preserve">, </w:t>
      </w:r>
      <w:r w:rsidR="002E06C2">
        <w:rPr>
          <w:rFonts w:ascii="Sylfaen" w:hAnsi="Sylfaen" w:cs="Arial"/>
          <w:lang w:val="ka-GE"/>
        </w:rPr>
        <w:t>(შემდგომში „შემსყიდველი“)</w:t>
      </w:r>
      <w:r w:rsidR="00713EFC" w:rsidRPr="007B0071">
        <w:rPr>
          <w:rFonts w:ascii="Arial" w:hAnsi="Arial" w:cs="Arial"/>
        </w:rPr>
        <w:t xml:space="preserve"> </w:t>
      </w:r>
      <w:r w:rsidR="00457067" w:rsidRPr="007B0071">
        <w:rPr>
          <w:rFonts w:ascii="Sylfaen" w:hAnsi="Sylfaen" w:cs="Sylfaen"/>
          <w:lang w:val="ka-GE"/>
        </w:rPr>
        <w:t>აცხადებს</w:t>
      </w:r>
      <w:r w:rsidR="008647CD" w:rsidRPr="007B0071">
        <w:rPr>
          <w:rFonts w:ascii="Sylfaen" w:hAnsi="Sylfaen" w:cs="Sylfaen"/>
          <w:lang w:val="ka-GE"/>
        </w:rPr>
        <w:t xml:space="preserve"> </w:t>
      </w:r>
      <w:r w:rsidR="008520A9">
        <w:rPr>
          <w:rFonts w:ascii="Sylfaen" w:hAnsi="Sylfaen" w:cs="Sylfaen"/>
          <w:lang w:val="ka-GE"/>
        </w:rPr>
        <w:t xml:space="preserve">გაერთიანებულ </w:t>
      </w:r>
      <w:r w:rsidR="00457067" w:rsidRPr="007B0071">
        <w:rPr>
          <w:rFonts w:ascii="Sylfaen" w:hAnsi="Sylfaen" w:cs="Sylfaen"/>
          <w:lang w:val="ka-GE"/>
        </w:rPr>
        <w:t xml:space="preserve">ელექტრონულ </w:t>
      </w:r>
      <w:r w:rsidR="008647CD" w:rsidRPr="007B0071">
        <w:rPr>
          <w:rFonts w:ascii="Sylfaen" w:hAnsi="Sylfaen" w:cs="Sylfaen"/>
          <w:lang w:val="ka-GE"/>
        </w:rPr>
        <w:t>ტენდერს</w:t>
      </w:r>
      <w:r w:rsidR="00055E1E" w:rsidRPr="007B0071">
        <w:rPr>
          <w:rFonts w:ascii="Sylfaen" w:hAnsi="Sylfaen" w:cs="Sylfaen"/>
          <w:lang w:val="ka-GE"/>
        </w:rPr>
        <w:t xml:space="preserve"> </w:t>
      </w:r>
      <w:r w:rsidR="00C445CE">
        <w:rPr>
          <w:rFonts w:ascii="Sylfaen" w:hAnsi="Sylfaen" w:cs="Sylfaen"/>
        </w:rPr>
        <w:t>სატრანსპორტო</w:t>
      </w:r>
      <w:r w:rsidR="008520A9">
        <w:rPr>
          <w:rFonts w:ascii="Sylfaen" w:hAnsi="Sylfaen" w:cs="Sylfaen"/>
          <w:lang w:val="ka-GE"/>
        </w:rPr>
        <w:t xml:space="preserve"> მომსახურების შესყიდვაზე.</w:t>
      </w:r>
      <w:r w:rsidR="005D5340">
        <w:rPr>
          <w:rFonts w:ascii="Sylfaen" w:hAnsi="Sylfaen" w:cs="Sylfaen"/>
          <w:lang w:val="ka-GE"/>
        </w:rPr>
        <w:t xml:space="preserve"> აღნიშნული ელექტრონული ტენდერის მიზანია შეირჩეს</w:t>
      </w:r>
      <w:r w:rsidR="00B5028D">
        <w:rPr>
          <w:rFonts w:ascii="Sylfaen" w:hAnsi="Sylfaen" w:cs="Sylfaen"/>
          <w:lang w:val="ka-GE"/>
        </w:rPr>
        <w:t xml:space="preserve"> სატრანსპორტო</w:t>
      </w:r>
      <w:r w:rsidR="005D5340">
        <w:rPr>
          <w:rFonts w:ascii="Sylfaen" w:hAnsi="Sylfaen" w:cs="Sylfaen"/>
          <w:lang w:val="ka-GE"/>
        </w:rPr>
        <w:t xml:space="preserve"> კომპანია რომელიც განახორციელებს თურქეთის რესპუბლიკიდან კერძოდ ქალაქ სტამბულიდან ტვირთების ტრანსპორტირებას</w:t>
      </w:r>
      <w:r w:rsidR="00140FAE">
        <w:rPr>
          <w:rFonts w:ascii="Sylfaen" w:hAnsi="Sylfaen" w:cs="Sylfaen"/>
          <w:lang w:val="ka-GE"/>
        </w:rPr>
        <w:t xml:space="preserve"> ქალაქ თბილისის და ქალაქ რუსთავის მიმართულებით</w:t>
      </w:r>
      <w:r w:rsidR="005D5340">
        <w:rPr>
          <w:rFonts w:ascii="Sylfaen" w:hAnsi="Sylfaen" w:cs="Sylfaen"/>
          <w:lang w:val="ka-GE"/>
        </w:rPr>
        <w:t>.</w:t>
      </w:r>
      <w:r w:rsidR="001335D8">
        <w:rPr>
          <w:rFonts w:ascii="Sylfaen" w:hAnsi="Sylfaen" w:cs="Sylfaen"/>
          <w:lang w:val="ka-GE"/>
        </w:rPr>
        <w:t xml:space="preserve"> ტვირთების კატეგორია მოიცავს: წყლის, წყალარინების მილებს და ფასონურ მასალებს (ფიტინგებს).</w:t>
      </w:r>
      <w:r w:rsidR="008E37A4">
        <w:rPr>
          <w:rFonts w:ascii="Sylfaen" w:hAnsi="Sylfaen" w:cs="Sylfaen"/>
          <w:lang w:val="ka-GE"/>
        </w:rPr>
        <w:t xml:space="preserve"> მასალების დატვირთვა მოხდება სტამბულის რაიონ: </w:t>
      </w:r>
      <w:r w:rsidR="008E37A4" w:rsidRPr="008E37A4">
        <w:rPr>
          <w:rFonts w:ascii="Arial" w:hAnsi="Arial" w:cs="Arial"/>
          <w:b/>
          <w:color w:val="000000"/>
          <w:sz w:val="18"/>
          <w:szCs w:val="18"/>
        </w:rPr>
        <w:t>Büyükçekmece, İstanbul, Turkey</w:t>
      </w:r>
      <w:r w:rsidR="00214698">
        <w:rPr>
          <w:rFonts w:asciiTheme="minorHAnsi" w:hAnsiTheme="minorHAnsi" w:cs="Arial"/>
          <w:b/>
          <w:color w:val="000000"/>
          <w:sz w:val="18"/>
          <w:szCs w:val="18"/>
          <w:lang w:val="ka-GE"/>
        </w:rPr>
        <w:t>.</w:t>
      </w:r>
    </w:p>
    <w:p w14:paraId="0353AF42" w14:textId="3AAE10D2" w:rsidR="001B055A" w:rsidRPr="007B0071" w:rsidRDefault="001B055A" w:rsidP="001B055A">
      <w:pPr>
        <w:spacing w:after="0" w:line="240" w:lineRule="auto"/>
        <w:jc w:val="both"/>
        <w:rPr>
          <w:rFonts w:ascii="Sylfaen" w:hAnsi="Sylfaen" w:cs="Sylfaen"/>
          <w:b/>
          <w:bCs/>
        </w:rPr>
      </w:pPr>
    </w:p>
    <w:p w14:paraId="42C81158" w14:textId="5A36B036" w:rsidR="001B055A" w:rsidRPr="007B0071" w:rsidRDefault="000353F8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7B0071">
        <w:rPr>
          <w:rFonts w:ascii="Sylfaen" w:hAnsi="Sylfaen"/>
          <w:b/>
          <w:lang w:val="ka-GE"/>
        </w:rPr>
        <w:t xml:space="preserve">1.2 </w:t>
      </w:r>
      <w:r w:rsidR="001B055A" w:rsidRPr="007B0071">
        <w:rPr>
          <w:rFonts w:ascii="Sylfaen" w:hAnsi="Sylfaen"/>
          <w:b/>
          <w:lang w:val="ka-GE"/>
        </w:rPr>
        <w:t>მომსახურების/სამუშაოს აღწერა (ტექნიკური დავალება), შესყიდვის ობიექტის რაოდენობა/მოცულობა</w:t>
      </w:r>
    </w:p>
    <w:p w14:paraId="1D5E57E5" w14:textId="03AB0EFA" w:rsidR="000353F8" w:rsidRDefault="000353F8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46A4C22" w14:textId="61FA99DF" w:rsidR="00F16E97" w:rsidRPr="007B0071" w:rsidRDefault="000805B6" w:rsidP="000353F8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სატრანსპორტო</w:t>
      </w:r>
      <w:r w:rsidR="00B61E9F">
        <w:rPr>
          <w:rFonts w:ascii="Sylfaen" w:hAnsi="Sylfaen" w:cs="Sylfaen"/>
          <w:lang w:val="ka-GE"/>
        </w:rPr>
        <w:t xml:space="preserve"> მომსახურების</w:t>
      </w:r>
      <w:r w:rsidR="00F16E97">
        <w:rPr>
          <w:rFonts w:ascii="Sylfaen" w:hAnsi="Sylfaen" w:cs="Sylfaen"/>
          <w:lang w:val="ka-GE"/>
        </w:rPr>
        <w:t xml:space="preserve"> შესყიდვა ქვემოთ მოცემული სავარაუდო წლიური მოცულობების შესაბამისად.</w:t>
      </w:r>
      <w:r w:rsidR="008E37A4">
        <w:rPr>
          <w:rFonts w:ascii="Sylfaen" w:hAnsi="Sylfaen" w:cs="Sylfaen"/>
          <w:lang w:val="ka-GE"/>
        </w:rPr>
        <w:t xml:space="preserve"> გასათვალისწინებელია რომ იგულისხმება </w:t>
      </w:r>
      <w:r w:rsidR="008E37A4" w:rsidRPr="00030161">
        <w:rPr>
          <w:rFonts w:ascii="Sylfaen" w:hAnsi="Sylfaen" w:cs="Sylfaen"/>
          <w:b/>
          <w:lang w:val="ka-GE"/>
        </w:rPr>
        <w:t>სრული ტრაილერი.</w:t>
      </w:r>
    </w:p>
    <w:p w14:paraId="5CF8B430" w14:textId="41260F41" w:rsidR="004F47AF" w:rsidRDefault="004F47AF" w:rsidP="000353F8">
      <w:pPr>
        <w:spacing w:after="0" w:line="240" w:lineRule="auto"/>
        <w:jc w:val="both"/>
        <w:rPr>
          <w:rFonts w:ascii="Sylfaen" w:hAnsi="Sylfaen" w:cs="Sylfaen"/>
          <w:b/>
          <w:bCs/>
        </w:rPr>
      </w:pPr>
    </w:p>
    <w:p w14:paraId="2124551D" w14:textId="2131FB9C" w:rsidR="00F0299A" w:rsidRDefault="00F0299A" w:rsidP="000353F8">
      <w:pPr>
        <w:spacing w:after="0" w:line="240" w:lineRule="auto"/>
        <w:jc w:val="both"/>
      </w:pPr>
      <w:r>
        <w:fldChar w:fldCharType="begin"/>
      </w:r>
      <w:r>
        <w:instrText xml:space="preserve"> LINK Excel.Sheet.12 "Book1" "Sheet1!R9C5:R11C6" \a \f 4 \h  \* MERGEFORMAT </w:instrText>
      </w:r>
      <w:r>
        <w:fldChar w:fldCharType="separate"/>
      </w:r>
    </w:p>
    <w:tbl>
      <w:tblPr>
        <w:tblW w:w="3770" w:type="dxa"/>
        <w:tblLook w:val="04A0" w:firstRow="1" w:lastRow="0" w:firstColumn="1" w:lastColumn="0" w:noHBand="0" w:noVBand="1"/>
      </w:tblPr>
      <w:tblGrid>
        <w:gridCol w:w="1790"/>
        <w:gridCol w:w="1980"/>
      </w:tblGrid>
      <w:tr w:rsidR="00F0299A" w:rsidRPr="00F0299A" w14:paraId="13D9EE11" w14:textId="77777777" w:rsidTr="00F0299A">
        <w:trPr>
          <w:trHeight w:val="720"/>
        </w:trPr>
        <w:tc>
          <w:tcPr>
            <w:tcW w:w="3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9A0AB57" w14:textId="7F6CD590" w:rsidR="00F0299A" w:rsidRPr="00F0299A" w:rsidRDefault="00F0299A" w:rsidP="00F0299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>ტრანსპორტირების</w:t>
            </w:r>
            <w:r w:rsidRPr="00F0299A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299A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სავარაუდო</w:t>
            </w:r>
            <w:r w:rsidRPr="00F0299A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299A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წლიური</w:t>
            </w:r>
            <w:r w:rsidRPr="00F0299A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 xml:space="preserve">რაოდენობა </w:t>
            </w:r>
            <w:r w:rsidRPr="00F0299A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კომპანიების</w:t>
            </w:r>
            <w:r w:rsidRPr="00F0299A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299A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მიხედვით</w:t>
            </w:r>
          </w:p>
        </w:tc>
      </w:tr>
      <w:tr w:rsidR="00F0299A" w:rsidRPr="00F0299A" w14:paraId="663920AC" w14:textId="77777777" w:rsidTr="00F0299A">
        <w:trPr>
          <w:trHeight w:val="972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8EC444" w14:textId="77777777" w:rsidR="00F0299A" w:rsidRPr="00F0299A" w:rsidRDefault="00F0299A" w:rsidP="00F0299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F0299A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ჯორჯიან</w:t>
            </w:r>
            <w:r w:rsidRPr="00F0299A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299A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უოთერ</w:t>
            </w:r>
            <w:r w:rsidRPr="00F0299A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299A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ენდ</w:t>
            </w:r>
            <w:r w:rsidRPr="00F0299A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299A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ფაუერი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0C201F" w14:textId="77777777" w:rsidR="00F0299A" w:rsidRPr="00F0299A" w:rsidRDefault="00F0299A" w:rsidP="00F0299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sz w:val="16"/>
                <w:szCs w:val="16"/>
              </w:rPr>
            </w:pPr>
            <w:r w:rsidRPr="00F0299A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რუსთავის</w:t>
            </w:r>
            <w:r w:rsidRPr="00F0299A"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0299A">
              <w:rPr>
                <w:rFonts w:ascii="Sylfaen" w:hAnsi="Sylfaen" w:cs="Sylfaen"/>
                <w:b/>
                <w:bCs/>
                <w:color w:val="000000"/>
                <w:sz w:val="16"/>
                <w:szCs w:val="16"/>
              </w:rPr>
              <w:t>წყალი</w:t>
            </w:r>
          </w:p>
        </w:tc>
      </w:tr>
      <w:tr w:rsidR="00F0299A" w:rsidRPr="00F0299A" w14:paraId="1547BB5E" w14:textId="77777777" w:rsidTr="00F0299A">
        <w:trPr>
          <w:trHeight w:val="492"/>
        </w:trPr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5767" w14:textId="74070F79" w:rsidR="00F0299A" w:rsidRPr="00F0299A" w:rsidRDefault="00F0299A" w:rsidP="00F029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50</w:t>
            </w:r>
            <w:r w:rsidRPr="00F0299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F0299A">
              <w:rPr>
                <w:rFonts w:ascii="Sylfaen" w:hAnsi="Sylfaen" w:cs="Calibri"/>
                <w:color w:val="000000"/>
                <w:sz w:val="18"/>
                <w:szCs w:val="18"/>
              </w:rPr>
              <w:t>ერთეული</w:t>
            </w:r>
            <w:r w:rsidRPr="00F0299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0D9FF" w14:textId="09495442" w:rsidR="00F0299A" w:rsidRPr="00F0299A" w:rsidRDefault="00F0299A" w:rsidP="00F0299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10 </w:t>
            </w:r>
            <w:r w:rsidRPr="00F0299A">
              <w:rPr>
                <w:rFonts w:ascii="Sylfaen" w:hAnsi="Sylfaen" w:cs="Calibri"/>
                <w:color w:val="000000"/>
                <w:sz w:val="18"/>
                <w:szCs w:val="18"/>
              </w:rPr>
              <w:t>ერთეული</w:t>
            </w:r>
            <w:r w:rsidRPr="00F0299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1A32439" w14:textId="449AE960" w:rsidR="00F3662E" w:rsidRPr="007B0071" w:rsidRDefault="00F0299A" w:rsidP="000353F8">
      <w:pPr>
        <w:spacing w:after="0" w:line="24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fldChar w:fldCharType="end"/>
      </w:r>
    </w:p>
    <w:p w14:paraId="011E43B0" w14:textId="1CE6F6B1" w:rsidR="000353F8" w:rsidRPr="007B0071" w:rsidRDefault="000353F8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4498CC4" w14:textId="16092D64" w:rsidR="009620CF" w:rsidRDefault="008C0A74" w:rsidP="00F90B03">
      <w:pPr>
        <w:rPr>
          <w:rFonts w:ascii="Sylfaen" w:hAnsi="Sylfaen"/>
          <w:b/>
          <w:lang w:val="ka-GE"/>
        </w:rPr>
      </w:pPr>
      <w:r w:rsidRPr="007B0071">
        <w:rPr>
          <w:rFonts w:ascii="Sylfaen" w:hAnsi="Sylfaen"/>
          <w:b/>
          <w:lang w:val="ka-GE"/>
        </w:rPr>
        <w:t>განსაკუთრებული მოთხოვნები</w:t>
      </w:r>
      <w:r w:rsidR="000353F8" w:rsidRPr="007B0071">
        <w:rPr>
          <w:rFonts w:ascii="Sylfaen" w:hAnsi="Sylfaen"/>
          <w:b/>
          <w:lang w:val="ka-GE"/>
        </w:rPr>
        <w:t>:</w:t>
      </w:r>
    </w:p>
    <w:p w14:paraId="20D115DA" w14:textId="4E65FB8C" w:rsidR="009620CF" w:rsidRDefault="009620CF" w:rsidP="00F90B0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-ტენდერში გამარჯვებული </w:t>
      </w:r>
      <w:r w:rsidR="008E3DFC">
        <w:rPr>
          <w:rFonts w:ascii="Sylfaen" w:hAnsi="Sylfaen"/>
          <w:b/>
          <w:lang w:val="ka-GE"/>
        </w:rPr>
        <w:t xml:space="preserve">სატრანსპორტო </w:t>
      </w:r>
      <w:r>
        <w:rPr>
          <w:rFonts w:ascii="Sylfaen" w:hAnsi="Sylfaen"/>
          <w:b/>
          <w:lang w:val="ka-GE"/>
        </w:rPr>
        <w:t xml:space="preserve">კომპანია ვალდებულია  </w:t>
      </w:r>
      <w:r w:rsidR="004E4A21" w:rsidRPr="009620CF">
        <w:rPr>
          <w:rFonts w:ascii="Sylfaen" w:hAnsi="Sylfaen"/>
          <w:b/>
          <w:lang w:val="ka-GE"/>
        </w:rPr>
        <w:t xml:space="preserve">საქონლის </w:t>
      </w:r>
      <w:r w:rsidR="00214698">
        <w:rPr>
          <w:rFonts w:ascii="Sylfaen" w:hAnsi="Sylfaen"/>
          <w:b/>
          <w:lang w:val="ka-GE"/>
        </w:rPr>
        <w:t xml:space="preserve">ტრანსპორტირება განახორციელოს </w:t>
      </w:r>
      <w:r w:rsidR="004E4A21" w:rsidRPr="009620CF">
        <w:rPr>
          <w:rFonts w:ascii="Sylfaen" w:hAnsi="Sylfaen"/>
          <w:b/>
          <w:lang w:val="ka-GE"/>
        </w:rPr>
        <w:t>შესაბამისი  წესების გათვალისწინებით</w:t>
      </w:r>
      <w:r>
        <w:rPr>
          <w:rFonts w:ascii="Sylfaen" w:hAnsi="Sylfaen"/>
          <w:b/>
          <w:lang w:val="ka-GE"/>
        </w:rPr>
        <w:t>;</w:t>
      </w:r>
    </w:p>
    <w:p w14:paraId="397014A2" w14:textId="71DB04F5" w:rsidR="00030161" w:rsidRDefault="00030161" w:rsidP="00F90B0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-ტენდერში გამარჯვებული კომპანია ვალდებულია გამოიყენოს ე.წ „ტენტით“ აღჭურვილი სატრანსპორტო საშუალებები (ტრაილერები);</w:t>
      </w:r>
    </w:p>
    <w:p w14:paraId="419E7BD3" w14:textId="0BFA09C9" w:rsidR="00834B06" w:rsidRDefault="00834B06" w:rsidP="00F90B0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</w:t>
      </w:r>
      <w:r w:rsidRPr="00834B06">
        <w:rPr>
          <w:rFonts w:ascii="Sylfaen" w:hAnsi="Sylfaen"/>
          <w:b/>
          <w:lang w:val="ka-GE"/>
        </w:rPr>
        <w:t>ტენდერში გამარჯვებული</w:t>
      </w:r>
      <w:r w:rsidR="008E3DFC">
        <w:rPr>
          <w:rFonts w:ascii="Sylfaen" w:hAnsi="Sylfaen"/>
          <w:b/>
          <w:lang w:val="ka-GE"/>
        </w:rPr>
        <w:t xml:space="preserve"> სატრანსპორტო</w:t>
      </w:r>
      <w:r w:rsidRPr="00834B06">
        <w:rPr>
          <w:rFonts w:ascii="Sylfaen" w:hAnsi="Sylfaen"/>
          <w:b/>
          <w:lang w:val="ka-GE"/>
        </w:rPr>
        <w:t xml:space="preserve"> კომპანია პასუხისმგებელია ყველა იმ ზიანსა და/ან ზარალზე, რომელიც მიადგება</w:t>
      </w:r>
      <w:r w:rsidR="008E3DFC">
        <w:rPr>
          <w:rFonts w:ascii="Sylfaen" w:hAnsi="Sylfaen"/>
          <w:b/>
          <w:lang w:val="ka-GE"/>
        </w:rPr>
        <w:t xml:space="preserve"> შემსყიდველის მასალას ტრანსპორტირ</w:t>
      </w:r>
      <w:r w:rsidR="00740BB2">
        <w:rPr>
          <w:rFonts w:ascii="Sylfaen" w:hAnsi="Sylfaen"/>
          <w:b/>
          <w:lang w:val="ka-GE"/>
        </w:rPr>
        <w:t>ებისას;</w:t>
      </w:r>
    </w:p>
    <w:p w14:paraId="4DC47F0C" w14:textId="30CBB038" w:rsidR="003B543A" w:rsidRPr="00740BB2" w:rsidRDefault="003B543A" w:rsidP="00F90B03">
      <w:pPr>
        <w:rPr>
          <w:rFonts w:ascii="Sylfaen" w:hAnsi="Sylfaen"/>
          <w:b/>
          <w:vertAlign w:val="subscript"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-ამასთან, ტენდერში გამარჯვებული </w:t>
      </w:r>
      <w:r w:rsidR="00740BB2">
        <w:rPr>
          <w:rFonts w:ascii="Sylfaen" w:hAnsi="Sylfaen"/>
          <w:b/>
          <w:lang w:val="ka-GE"/>
        </w:rPr>
        <w:t>სატრანსპორტო კომპანიას მოეთხოვება უშუალო კომუნიკაცია ქარხანასთან, დატვირთვის დღისა და დროს შეთანხმება შესაბამის საკონტაქტო პირთან.</w:t>
      </w:r>
    </w:p>
    <w:p w14:paraId="24311423" w14:textId="6BF8BA3F" w:rsidR="00387591" w:rsidRPr="007B0071" w:rsidRDefault="00950D10" w:rsidP="00F90B03">
      <w:pPr>
        <w:rPr>
          <w:rFonts w:ascii="Sylfaen" w:hAnsi="Sylfaen" w:cs="Sylfaen"/>
          <w:b/>
          <w:lang w:val="ka-GE"/>
        </w:rPr>
      </w:pPr>
      <w:r w:rsidRPr="007B0071">
        <w:rPr>
          <w:rFonts w:ascii="Sylfaen" w:hAnsi="Sylfaen" w:cs="Sylfaen"/>
          <w:b/>
          <w:lang w:val="ka-GE"/>
        </w:rPr>
        <w:t>1.3</w:t>
      </w:r>
      <w:r w:rsidR="002E0E5E" w:rsidRPr="007B0071">
        <w:rPr>
          <w:rFonts w:ascii="Sylfaen" w:hAnsi="Sylfaen" w:cs="Sylfaen"/>
          <w:b/>
          <w:lang w:val="ka-GE"/>
        </w:rPr>
        <w:t xml:space="preserve"> </w:t>
      </w:r>
      <w:r w:rsidR="00D527CB" w:rsidRPr="007B0071">
        <w:rPr>
          <w:rFonts w:ascii="Sylfaen" w:hAnsi="Sylfaen" w:cs="Sylfaen"/>
          <w:b/>
          <w:lang w:val="ka-GE"/>
        </w:rPr>
        <w:t>განფასება</w:t>
      </w:r>
      <w:r w:rsidRPr="007B0071">
        <w:rPr>
          <w:rFonts w:ascii="Sylfaen" w:hAnsi="Sylfaen" w:cs="Sylfaen"/>
          <w:b/>
          <w:lang w:val="ka-GE"/>
        </w:rPr>
        <w:t xml:space="preserve"> </w:t>
      </w:r>
    </w:p>
    <w:p w14:paraId="35367834" w14:textId="444DEE2F" w:rsidR="00762943" w:rsidRPr="00FB2C97" w:rsidRDefault="00D527CB" w:rsidP="00F90B03">
      <w:pPr>
        <w:rPr>
          <w:rFonts w:ascii="Sylfaen" w:hAnsi="Sylfaen" w:cs="Sylfaen"/>
          <w:color w:val="222222"/>
          <w:shd w:val="clear" w:color="auto" w:fill="FFFFFF"/>
          <w:lang w:val="ka-GE"/>
        </w:rPr>
      </w:pPr>
      <w:r w:rsidRPr="007B0071">
        <w:rPr>
          <w:rFonts w:ascii="Sylfaen" w:hAnsi="Sylfaen" w:cs="Sylfaen"/>
          <w:color w:val="222222"/>
          <w:shd w:val="clear" w:color="auto" w:fill="FFFFFF"/>
        </w:rPr>
        <w:t>პრეტენდენტმა</w:t>
      </w:r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r w:rsidRPr="007B0071">
        <w:rPr>
          <w:rFonts w:ascii="Sylfaen" w:hAnsi="Sylfaen" w:cs="Sylfaen"/>
          <w:color w:val="222222"/>
          <w:shd w:val="clear" w:color="auto" w:fill="FFFFFF"/>
        </w:rPr>
        <w:t>უნდა</w:t>
      </w:r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r w:rsidRPr="007B0071">
        <w:rPr>
          <w:rFonts w:ascii="Sylfaen" w:hAnsi="Sylfaen" w:cs="Sylfaen"/>
          <w:color w:val="222222"/>
          <w:shd w:val="clear" w:color="auto" w:fill="FFFFFF"/>
        </w:rPr>
        <w:t>წარმოადგინოს</w:t>
      </w:r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r w:rsidRPr="007B0071">
        <w:rPr>
          <w:rFonts w:ascii="Sylfaen" w:hAnsi="Sylfaen" w:cs="Sylfaen"/>
          <w:color w:val="222222"/>
          <w:shd w:val="clear" w:color="auto" w:fill="FFFFFF"/>
        </w:rPr>
        <w:t>განფასება</w:t>
      </w:r>
      <w:r w:rsidRPr="007B0071">
        <w:rPr>
          <w:rFonts w:ascii="Verdana" w:hAnsi="Verdana"/>
          <w:color w:val="222222"/>
          <w:shd w:val="clear" w:color="auto" w:fill="FFFFFF"/>
        </w:rPr>
        <w:t xml:space="preserve"> </w:t>
      </w:r>
      <w:r w:rsidR="00594CCB">
        <w:rPr>
          <w:rFonts w:ascii="Sylfaen" w:hAnsi="Sylfaen" w:cs="Sylfaen"/>
          <w:color w:val="222222"/>
          <w:shd w:val="clear" w:color="auto" w:fill="FFFFFF"/>
          <w:lang w:val="ka-GE"/>
        </w:rPr>
        <w:t>დანართი N1-ში მოცემული</w:t>
      </w:r>
      <w:r w:rsidR="00762943">
        <w:rPr>
          <w:rFonts w:ascii="Sylfaen" w:hAnsi="Sylfaen" w:cs="Sylfaen"/>
          <w:color w:val="222222"/>
          <w:shd w:val="clear" w:color="auto" w:fill="FFFFFF"/>
          <w:lang w:val="ka-GE"/>
        </w:rPr>
        <w:t xml:space="preserve"> ფასებით ცხრილის შესაბამისად</w:t>
      </w:r>
      <w:r w:rsidRPr="007B0071">
        <w:rPr>
          <w:rFonts w:ascii="Sylfaen" w:hAnsi="Sylfaen" w:cs="Sylfaen"/>
          <w:color w:val="222222"/>
          <w:shd w:val="clear" w:color="auto" w:fill="FFFFFF"/>
          <w:lang w:val="ka-GE"/>
        </w:rPr>
        <w:t>.</w:t>
      </w:r>
    </w:p>
    <w:p w14:paraId="1087790F" w14:textId="4F642B43" w:rsidR="00387591" w:rsidRPr="00874417" w:rsidRDefault="002E0E5E" w:rsidP="00F90B03">
      <w:pPr>
        <w:rPr>
          <w:rFonts w:ascii="Sylfaen" w:hAnsi="Sylfaen" w:cs="Sylfaen"/>
          <w:b/>
          <w:color w:val="222222"/>
          <w:shd w:val="clear" w:color="auto" w:fill="FFFFFF"/>
          <w:lang w:val="ka-GE"/>
        </w:rPr>
      </w:pPr>
      <w:r w:rsidRPr="007B0071">
        <w:rPr>
          <w:rFonts w:ascii="Sylfaen" w:hAnsi="Sylfaen" w:cs="Sylfaen"/>
          <w:color w:val="222222"/>
          <w:shd w:val="clear" w:color="auto" w:fill="FFFFFF"/>
        </w:rPr>
        <w:t xml:space="preserve">წინადადების ფასად განიხილება სისტემის მეშვეობით შესყიდვის ელექტრონული </w:t>
      </w:r>
      <w:r w:rsidR="00D527CB" w:rsidRPr="007B0071">
        <w:rPr>
          <w:rFonts w:ascii="Sylfaen" w:hAnsi="Sylfaen" w:cs="Sylfaen"/>
          <w:color w:val="222222"/>
          <w:shd w:val="clear" w:color="auto" w:fill="FFFFFF"/>
        </w:rPr>
        <w:t xml:space="preserve">ტენდერის </w:t>
      </w:r>
      <w:r w:rsidRPr="007B0071">
        <w:rPr>
          <w:rFonts w:ascii="Sylfaen" w:hAnsi="Sylfaen" w:cs="Sylfaen"/>
          <w:color w:val="222222"/>
          <w:shd w:val="clear" w:color="auto" w:fill="FFFFFF"/>
        </w:rPr>
        <w:t>შესაბამის ველში დაფიქსირებული ფასი.</w:t>
      </w:r>
      <w:r w:rsidR="00874417">
        <w:rPr>
          <w:rFonts w:ascii="Sylfaen" w:hAnsi="Sylfaen" w:cs="Sylfaen"/>
          <w:color w:val="222222"/>
          <w:shd w:val="clear" w:color="auto" w:fill="FFFFFF"/>
          <w:lang w:val="ka-GE"/>
        </w:rPr>
        <w:t xml:space="preserve"> </w:t>
      </w:r>
      <w:r w:rsidR="00874417">
        <w:rPr>
          <w:rFonts w:ascii="Sylfaen" w:hAnsi="Sylfaen" w:cs="Sylfaen"/>
          <w:b/>
          <w:color w:val="222222"/>
          <w:shd w:val="clear" w:color="auto" w:fill="FFFFFF"/>
          <w:lang w:val="ka-GE"/>
        </w:rPr>
        <w:t>გთხოვთ დააფიქსიროთ 1 (ერთი) ტრანსპორტირების საფასური.</w:t>
      </w:r>
    </w:p>
    <w:p w14:paraId="267D4EF8" w14:textId="33ECD550" w:rsidR="00CF7A57" w:rsidRPr="007B0071" w:rsidRDefault="00F47546" w:rsidP="001B055A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  <w:b/>
          <w:lang w:val="ka-GE"/>
        </w:rPr>
        <w:t>1.4</w:t>
      </w:r>
      <w:r w:rsidR="00CF7A57" w:rsidRPr="007B0071">
        <w:rPr>
          <w:rFonts w:ascii="Sylfaen" w:hAnsi="Sylfaen"/>
          <w:b/>
        </w:rPr>
        <w:t xml:space="preserve"> </w:t>
      </w:r>
      <w:r w:rsidR="00CF7A57" w:rsidRPr="007B0071">
        <w:rPr>
          <w:rFonts w:ascii="Sylfaen" w:hAnsi="Sylfaen"/>
          <w:b/>
          <w:lang w:val="ka-GE"/>
        </w:rPr>
        <w:t>მოთხოვნა პრეტენდენტის გამოცდილების შესახებ</w:t>
      </w:r>
    </w:p>
    <w:p w14:paraId="64F43857" w14:textId="2657AFB9" w:rsidR="000353F8" w:rsidRDefault="00875254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პრეტენდენტს უნდა გააჩნდეს</w:t>
      </w:r>
      <w:r w:rsidR="009D5E96" w:rsidRPr="007B0071">
        <w:rPr>
          <w:rFonts w:ascii="Sylfaen" w:hAnsi="Sylfaen"/>
        </w:rPr>
        <w:t xml:space="preserve"> </w:t>
      </w:r>
      <w:r w:rsidR="009D5E96" w:rsidRPr="007B0071">
        <w:rPr>
          <w:rFonts w:ascii="Sylfaen" w:hAnsi="Sylfaen"/>
          <w:lang w:val="ka-GE"/>
        </w:rPr>
        <w:t xml:space="preserve">შესყიდვის ობიექტით განსაზღვრული ანალოგიური </w:t>
      </w:r>
      <w:r w:rsidR="00EA00F2">
        <w:rPr>
          <w:rFonts w:ascii="Sylfaen" w:hAnsi="Sylfaen"/>
          <w:lang w:val="ka-GE"/>
        </w:rPr>
        <w:t>მომსახურების გაწევის</w:t>
      </w:r>
      <w:r w:rsidR="009D5E96" w:rsidRPr="007B0071">
        <w:rPr>
          <w:rFonts w:ascii="Sylfaen" w:hAnsi="Sylfaen"/>
        </w:rPr>
        <w:t xml:space="preserve"> </w:t>
      </w:r>
      <w:r w:rsidR="009D5E96" w:rsidRPr="007B0071">
        <w:rPr>
          <w:rFonts w:ascii="Sylfaen" w:hAnsi="Sylfaen"/>
          <w:lang w:val="ka-GE"/>
        </w:rPr>
        <w:t>გამოცდილება, რაზედაც უნდა წარმოადგინოს შესაბამისი დამადასტურებელი დოკუმენტები:</w:t>
      </w:r>
      <w:r w:rsidR="00F47546">
        <w:rPr>
          <w:rFonts w:ascii="Sylfaen" w:hAnsi="Sylfaen"/>
          <w:lang w:val="ka-GE"/>
        </w:rPr>
        <w:t xml:space="preserve"> </w:t>
      </w:r>
      <w:r w:rsidR="009D5E96" w:rsidRPr="007B0071">
        <w:rPr>
          <w:rFonts w:ascii="Sylfaen" w:hAnsi="Sylfaen"/>
          <w:lang w:val="ka-GE"/>
        </w:rPr>
        <w:t>ხელშეკრულებ(ებ)ა და ამავე ხელშეკრულებ(ებ)ის მიღება-ჩაბარების დამადასტურებელი დოკუმენტ(ებ)ი</w:t>
      </w:r>
      <w:r w:rsidR="00F47546">
        <w:rPr>
          <w:rFonts w:ascii="Sylfaen" w:hAnsi="Sylfaen"/>
          <w:lang w:val="ka-GE"/>
        </w:rPr>
        <w:t>.</w:t>
      </w:r>
    </w:p>
    <w:p w14:paraId="534DD275" w14:textId="77777777" w:rsidR="00EA22AE" w:rsidRPr="00366AEC" w:rsidRDefault="00EA22AE" w:rsidP="001B055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EE31693" w14:textId="717141EB" w:rsidR="00000015" w:rsidRPr="007B0071" w:rsidRDefault="00EF0574" w:rsidP="001B055A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1.5</w:t>
      </w:r>
      <w:r w:rsidR="00B35065" w:rsidRPr="007B0071">
        <w:rPr>
          <w:rFonts w:ascii="Sylfaen" w:hAnsi="Sylfaen" w:cs="Sylfaen"/>
          <w:lang w:val="ka-GE"/>
        </w:rPr>
        <w:t xml:space="preserve"> </w:t>
      </w:r>
      <w:r w:rsidR="00000015" w:rsidRPr="007B0071">
        <w:rPr>
          <w:rFonts w:ascii="Sylfaen" w:hAnsi="Sylfaen"/>
          <w:b/>
          <w:lang w:val="ka-GE"/>
        </w:rPr>
        <w:t>ანგარიშსწორების პირობები</w:t>
      </w:r>
    </w:p>
    <w:p w14:paraId="57484F93" w14:textId="36AAADCC" w:rsidR="00000015" w:rsidRPr="007B0071" w:rsidRDefault="00000015" w:rsidP="001B055A">
      <w:pPr>
        <w:spacing w:after="0" w:line="240" w:lineRule="auto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ანგარიშსწორება მოხდება კონსიგნაციის წესით,</w:t>
      </w:r>
      <w:r w:rsidR="00554B89">
        <w:rPr>
          <w:rFonts w:ascii="Sylfaen" w:hAnsi="Sylfaen"/>
          <w:lang w:val="ka-GE"/>
        </w:rPr>
        <w:t xml:space="preserve"> უნაღდო ანგარიშსწორების</w:t>
      </w:r>
      <w:r w:rsidR="00612A2E">
        <w:rPr>
          <w:rFonts w:ascii="Sylfaen" w:hAnsi="Sylfaen"/>
          <w:lang w:val="ka-GE"/>
        </w:rPr>
        <w:t xml:space="preserve"> </w:t>
      </w:r>
      <w:r w:rsidR="00EF0574">
        <w:rPr>
          <w:rFonts w:ascii="Sylfaen" w:hAnsi="Sylfaen"/>
          <w:lang w:val="ka-GE"/>
        </w:rPr>
        <w:t xml:space="preserve">ტვირთის დაცლიდან </w:t>
      </w:r>
      <w:r w:rsidR="00554B89">
        <w:rPr>
          <w:rFonts w:ascii="Sylfaen" w:hAnsi="Sylfaen"/>
          <w:lang w:val="ka-GE"/>
        </w:rPr>
        <w:t>2 (ორი) კვირის ვადაში.</w:t>
      </w:r>
      <w:r w:rsidR="00557F46">
        <w:rPr>
          <w:rFonts w:ascii="Sylfaen" w:hAnsi="Sylfaen"/>
          <w:lang w:val="ka-GE"/>
        </w:rPr>
        <w:t xml:space="preserve"> </w:t>
      </w:r>
      <w:r w:rsidR="00EF0574">
        <w:rPr>
          <w:rFonts w:ascii="Sylfaen" w:hAnsi="Sylfaen"/>
          <w:lang w:val="ka-GE"/>
        </w:rPr>
        <w:t xml:space="preserve">იმ შემთხვევაში თუ კი </w:t>
      </w:r>
      <w:r w:rsidR="003E47D7">
        <w:rPr>
          <w:rFonts w:ascii="Sylfaen" w:hAnsi="Sylfaen"/>
          <w:lang w:val="ka-GE"/>
        </w:rPr>
        <w:t xml:space="preserve">მომსახურების </w:t>
      </w:r>
      <w:r w:rsidR="00EF0574">
        <w:rPr>
          <w:rFonts w:ascii="Sylfaen" w:hAnsi="Sylfaen"/>
          <w:lang w:val="ka-GE"/>
        </w:rPr>
        <w:t>ტარიფი იქნება დოლარში, ანგარიშსწორება წარმოებს მხოლოდ გადახდის დღეს არსებული ეროვნული კურსით.</w:t>
      </w:r>
    </w:p>
    <w:p w14:paraId="2F0FD003" w14:textId="0EFD2759" w:rsidR="00F827AD" w:rsidRPr="007B0071" w:rsidRDefault="00F827AD" w:rsidP="00A74B75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</w:p>
    <w:p w14:paraId="797FB3DD" w14:textId="436EC8BA" w:rsidR="008D04C5" w:rsidRPr="007B0071" w:rsidRDefault="006924AA" w:rsidP="00AA511B">
      <w:pPr>
        <w:spacing w:before="240" w:after="1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1.6</w:t>
      </w:r>
      <w:r w:rsidR="008D04C5" w:rsidRPr="007B0071">
        <w:rPr>
          <w:rFonts w:ascii="Sylfaen" w:hAnsi="Sylfaen"/>
          <w:b/>
          <w:lang w:val="ka-GE"/>
        </w:rPr>
        <w:t xml:space="preserve"> პრეტენდენტის მიერ ელექტრონულ ტენდერში ასატვირთი/წარმოსადგენი მონაცემები:</w:t>
      </w:r>
    </w:p>
    <w:p w14:paraId="7732C447" w14:textId="66DA657C" w:rsidR="00B806AE" w:rsidRPr="007B0071" w:rsidRDefault="00387591" w:rsidP="00AA511B">
      <w:pPr>
        <w:spacing w:before="240" w:after="160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1.</w:t>
      </w:r>
      <w:r w:rsidR="00484DB6">
        <w:rPr>
          <w:rFonts w:ascii="Sylfaen" w:hAnsi="Sylfaen"/>
          <w:lang w:val="ka-GE"/>
        </w:rPr>
        <w:t>ფასების ცხრილი</w:t>
      </w:r>
      <w:r w:rsidR="006924AA">
        <w:rPr>
          <w:rFonts w:ascii="Sylfaen" w:hAnsi="Sylfaen"/>
          <w:lang w:val="ka-GE"/>
        </w:rPr>
        <w:t>;</w:t>
      </w:r>
    </w:p>
    <w:p w14:paraId="3E257033" w14:textId="2F5CA822" w:rsidR="00AE7884" w:rsidRDefault="00B806AE" w:rsidP="00CF7A57">
      <w:pPr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2</w:t>
      </w:r>
      <w:r w:rsidR="00CF7A57" w:rsidRPr="007B0071">
        <w:rPr>
          <w:rFonts w:ascii="Sylfaen" w:hAnsi="Sylfaen"/>
          <w:lang w:val="ka-GE"/>
        </w:rPr>
        <w:t xml:space="preserve">. </w:t>
      </w:r>
      <w:r w:rsidR="00EA22AE" w:rsidRPr="007B0071">
        <w:rPr>
          <w:rFonts w:ascii="Sylfaen" w:hAnsi="Sylfaen"/>
          <w:lang w:val="ka-GE"/>
        </w:rPr>
        <w:t>გამოცდილების დამადასტურებელი დოკუმენტები</w:t>
      </w:r>
      <w:r w:rsidR="00686E55">
        <w:rPr>
          <w:rFonts w:ascii="Sylfaen" w:hAnsi="Sylfaen"/>
        </w:rPr>
        <w:t xml:space="preserve"> 1.4</w:t>
      </w:r>
      <w:r w:rsidR="00EA22AE" w:rsidRPr="007B0071">
        <w:rPr>
          <w:rFonts w:ascii="Sylfaen" w:hAnsi="Sylfaen"/>
        </w:rPr>
        <w:t xml:space="preserve"> </w:t>
      </w:r>
      <w:r w:rsidR="00AE7884" w:rsidRPr="007B0071">
        <w:rPr>
          <w:rFonts w:ascii="Sylfaen" w:hAnsi="Sylfaen"/>
          <w:lang w:val="ka-GE"/>
        </w:rPr>
        <w:t>პუნქტის შესაბამისად;</w:t>
      </w:r>
    </w:p>
    <w:p w14:paraId="2CBCDBAD" w14:textId="7F825D03" w:rsidR="00CE69DB" w:rsidRPr="007B0071" w:rsidRDefault="00E73803" w:rsidP="00CF7A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E73803">
        <w:rPr>
          <w:rFonts w:ascii="Sylfaen" w:hAnsi="Sylfaen" w:cs="Sylfaen"/>
          <w:color w:val="222222"/>
          <w:sz w:val="20"/>
          <w:szCs w:val="20"/>
          <w:shd w:val="clear" w:color="auto" w:fill="FFFFFF"/>
        </w:rPr>
        <w:t xml:space="preserve"> </w:t>
      </w:r>
      <w:r w:rsidR="007F2220">
        <w:rPr>
          <w:rFonts w:ascii="Sylfaen" w:hAnsi="Sylfaen"/>
          <w:lang w:val="ka-GE"/>
        </w:rPr>
        <w:t xml:space="preserve">თანხმობა წინამდებარე სატენდერო პირობებზე, რის დასტურადაც წარმოდგენილ უნდა იქნას ხელმოწერილი სატენდერო </w:t>
      </w:r>
      <w:r w:rsidR="006E1093">
        <w:rPr>
          <w:rFonts w:ascii="Sylfaen" w:hAnsi="Sylfaen"/>
          <w:lang w:val="ka-GE"/>
        </w:rPr>
        <w:t>დოკუმენტაცია, (აღნიშნული დოკუმენტი);</w:t>
      </w:r>
    </w:p>
    <w:p w14:paraId="73D6DBF3" w14:textId="7B3D8211" w:rsidR="00896274" w:rsidRPr="007B0071" w:rsidRDefault="001B7903" w:rsidP="00CF7A57">
      <w:pPr>
        <w:rPr>
          <w:rFonts w:ascii="Sylfaen" w:hAnsi="Sylfaen"/>
          <w:lang w:val="ka-GE"/>
        </w:rPr>
      </w:pPr>
      <w:r w:rsidRPr="007B0071">
        <w:rPr>
          <w:rFonts w:ascii="Sylfaen" w:hAnsi="Sylfaen"/>
          <w:b/>
          <w:lang w:val="ka-GE"/>
        </w:rPr>
        <w:t>შენიშვნა:</w:t>
      </w:r>
      <w:r w:rsidRPr="007B0071">
        <w:rPr>
          <w:rFonts w:ascii="Sylfaen" w:hAnsi="Sylfaen"/>
          <w:b/>
          <w:lang w:val="ka-GE"/>
        </w:rPr>
        <w:br/>
      </w:r>
      <w:r w:rsidRPr="007B0071">
        <w:rPr>
          <w:rFonts w:ascii="Verdana" w:hAnsi="Verdana"/>
          <w:color w:val="222222"/>
          <w:shd w:val="clear" w:color="auto" w:fill="FFFFFF"/>
        </w:rPr>
        <w:t>1</w:t>
      </w:r>
      <w:r w:rsidRPr="007B0071">
        <w:rPr>
          <w:rFonts w:ascii="Sylfaen" w:hAnsi="Sylfaen"/>
          <w:lang w:val="ka-GE"/>
        </w:rPr>
        <w:t xml:space="preserve">) </w:t>
      </w:r>
      <w:r w:rsidR="00993D47" w:rsidRPr="007B0071">
        <w:rPr>
          <w:rFonts w:ascii="Sylfaen" w:hAnsi="Sylfaen"/>
          <w:lang w:val="ka-GE"/>
        </w:rPr>
        <w:t>ელექტრონულ ტენდერში</w:t>
      </w:r>
      <w:r w:rsidRPr="007B0071">
        <w:rPr>
          <w:rFonts w:ascii="Sylfaen" w:hAnsi="Sylfaen"/>
          <w:lang w:val="ka-GE"/>
        </w:rPr>
        <w:t xml:space="preserve"> ატვირთული პრეტენდენტის მიერ შექმნილი ყველა დოკუმენტი ან/და ინფორმაცია ხელმოწერილი უნდა იყოს უფლებამოსილი პირის მიერ (საჭიროების შემთხვევაში ატვირთული უნდა იქნეს მინდობილობა);</w:t>
      </w:r>
      <w:r w:rsidRPr="007B0071">
        <w:rPr>
          <w:rFonts w:ascii="Sylfaen" w:hAnsi="Sylfaen"/>
          <w:lang w:val="ka-GE"/>
        </w:rPr>
        <w:br/>
        <w:t>2) პრეტენდენტის მიერ შექმნილი ყველა დოკუმენტი ან/და ინფორმაცია</w:t>
      </w:r>
      <w:r w:rsidR="00CA1443" w:rsidRPr="007B0071">
        <w:rPr>
          <w:rFonts w:ascii="Sylfaen" w:hAnsi="Sylfaen"/>
          <w:lang w:val="ka-GE"/>
        </w:rPr>
        <w:t xml:space="preserve"> სასურველია დადასტურებულ იქნას უფლებამოსილი პირის ელექტრონული ხელმოწერით ან</w:t>
      </w:r>
      <w:r w:rsidR="002920E1">
        <w:rPr>
          <w:rFonts w:ascii="Sylfaen" w:hAnsi="Sylfaen"/>
          <w:lang w:val="ka-GE"/>
        </w:rPr>
        <w:t xml:space="preserve"> სატრანსპორტო</w:t>
      </w:r>
      <w:r w:rsidR="00CA1443" w:rsidRPr="007B0071">
        <w:rPr>
          <w:rFonts w:ascii="Sylfaen" w:hAnsi="Sylfaen"/>
          <w:lang w:val="ka-GE"/>
        </w:rPr>
        <w:t xml:space="preserve"> კომპანიის ელექტრონული შტამპით.</w:t>
      </w:r>
    </w:p>
    <w:p w14:paraId="6822B334" w14:textId="1BFF05B3" w:rsidR="003121C8" w:rsidRDefault="003121C8" w:rsidP="00A74B75">
      <w:pPr>
        <w:spacing w:after="0" w:line="240" w:lineRule="auto"/>
        <w:rPr>
          <w:rFonts w:ascii="Sylfaen" w:hAnsi="Sylfaen"/>
        </w:rPr>
      </w:pPr>
    </w:p>
    <w:p w14:paraId="218A5F39" w14:textId="2ED63159" w:rsidR="00113C27" w:rsidRDefault="00113C27" w:rsidP="00A74B75">
      <w:pPr>
        <w:spacing w:after="0" w:line="240" w:lineRule="auto"/>
        <w:rPr>
          <w:rFonts w:ascii="Sylfaen" w:hAnsi="Sylfaen"/>
        </w:rPr>
      </w:pPr>
    </w:p>
    <w:p w14:paraId="6A2FEB56" w14:textId="64550851" w:rsidR="00113C27" w:rsidRDefault="00113C27" w:rsidP="00A74B75">
      <w:pPr>
        <w:spacing w:after="0" w:line="240" w:lineRule="auto"/>
        <w:rPr>
          <w:rFonts w:ascii="Sylfaen" w:hAnsi="Sylfaen"/>
        </w:rPr>
      </w:pPr>
    </w:p>
    <w:p w14:paraId="2D2CF959" w14:textId="77777777" w:rsidR="00113C27" w:rsidRPr="003121C8" w:rsidRDefault="00113C27" w:rsidP="00A74B75">
      <w:pPr>
        <w:spacing w:after="0" w:line="240" w:lineRule="auto"/>
        <w:rPr>
          <w:rFonts w:ascii="Sylfaen" w:hAnsi="Sylfaen"/>
        </w:rPr>
      </w:pPr>
      <w:bookmarkStart w:id="0" w:name="_GoBack"/>
      <w:bookmarkEnd w:id="0"/>
    </w:p>
    <w:p w14:paraId="18192F9A" w14:textId="30946D91" w:rsidR="003011B3" w:rsidRPr="007B0071" w:rsidRDefault="00B03180" w:rsidP="00993D4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1.</w:t>
      </w:r>
      <w:r w:rsidR="007F1994">
        <w:rPr>
          <w:rFonts w:ascii="Sylfaen" w:hAnsi="Sylfaen" w:cs="Sylfaen"/>
          <w:b/>
          <w:lang w:val="ka-GE"/>
        </w:rPr>
        <w:t>7</w:t>
      </w:r>
      <w:r w:rsidR="00993D47" w:rsidRPr="007B0071">
        <w:rPr>
          <w:rFonts w:ascii="Sylfaen" w:hAnsi="Sylfaen" w:cs="Sylfaen"/>
          <w:b/>
          <w:lang w:val="ka-GE"/>
        </w:rPr>
        <w:t xml:space="preserve"> </w:t>
      </w:r>
      <w:r w:rsidR="00580531" w:rsidRPr="007B0071">
        <w:rPr>
          <w:rFonts w:ascii="Sylfaen" w:hAnsi="Sylfaen" w:cs="Sylfaen"/>
          <w:b/>
          <w:lang w:val="ka-GE"/>
        </w:rPr>
        <w:t>ხელშეკრულების</w:t>
      </w:r>
      <w:r w:rsidR="00CC4789" w:rsidRPr="007B0071">
        <w:rPr>
          <w:rFonts w:ascii="Sylfaen" w:hAnsi="Sylfaen"/>
          <w:b/>
          <w:lang w:val="ka-GE"/>
        </w:rPr>
        <w:t xml:space="preserve"> გაფორმება</w:t>
      </w:r>
    </w:p>
    <w:p w14:paraId="59B89A99" w14:textId="46355DDD" w:rsidR="003121C8" w:rsidRDefault="001C44CE" w:rsidP="001C44CE">
      <w:pPr>
        <w:spacing w:after="0" w:line="36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1)</w:t>
      </w:r>
      <w:r w:rsidR="003121C8">
        <w:rPr>
          <w:rFonts w:ascii="Sylfaen" w:hAnsi="Sylfaen" w:cs="Sylfaen"/>
          <w:lang w:val="ka-GE"/>
        </w:rPr>
        <w:t xml:space="preserve"> გამარჯვებულ </w:t>
      </w:r>
      <w:r w:rsidR="002920E1">
        <w:rPr>
          <w:rFonts w:ascii="Sylfaen" w:hAnsi="Sylfaen" w:cs="Sylfaen"/>
          <w:lang w:val="ka-GE"/>
        </w:rPr>
        <w:t xml:space="preserve">სატრანსპორტო </w:t>
      </w:r>
      <w:r w:rsidR="003121C8">
        <w:rPr>
          <w:rFonts w:ascii="Sylfaen" w:hAnsi="Sylfaen" w:cs="Sylfaen"/>
          <w:lang w:val="ka-GE"/>
        </w:rPr>
        <w:t xml:space="preserve">კომპანიასა და </w:t>
      </w:r>
      <w:r w:rsidR="003121C8" w:rsidRPr="007B0071">
        <w:rPr>
          <w:rFonts w:ascii="Sylfaen" w:hAnsi="Sylfaen" w:cs="Sylfaen"/>
          <w:lang w:val="ka-GE"/>
        </w:rPr>
        <w:t>შპს</w:t>
      </w:r>
      <w:r w:rsidR="003121C8" w:rsidRPr="007B0071">
        <w:rPr>
          <w:rFonts w:ascii="Sylfaen" w:hAnsi="Sylfaen"/>
          <w:lang w:val="ka-GE"/>
        </w:rPr>
        <w:t xml:space="preserve"> </w:t>
      </w:r>
      <w:r w:rsidR="003121C8" w:rsidRPr="007B0071">
        <w:rPr>
          <w:rFonts w:ascii="Sylfaen" w:hAnsi="Sylfaen" w:cs="Calibri"/>
          <w:lang w:val="ka-GE"/>
        </w:rPr>
        <w:t>„</w:t>
      </w:r>
      <w:r w:rsidR="003121C8" w:rsidRPr="007B0071">
        <w:rPr>
          <w:rFonts w:ascii="Sylfaen" w:hAnsi="Sylfaen" w:cs="Sylfaen"/>
          <w:lang w:val="ka-GE"/>
        </w:rPr>
        <w:t>ჯორჯიან</w:t>
      </w:r>
      <w:r w:rsidR="003121C8" w:rsidRPr="007B0071">
        <w:rPr>
          <w:rFonts w:ascii="Sylfaen" w:hAnsi="Sylfaen"/>
          <w:lang w:val="ka-GE"/>
        </w:rPr>
        <w:t xml:space="preserve"> </w:t>
      </w:r>
      <w:r w:rsidR="003121C8" w:rsidRPr="007B0071">
        <w:rPr>
          <w:rFonts w:ascii="Sylfaen" w:hAnsi="Sylfaen" w:cs="Sylfaen"/>
          <w:lang w:val="ka-GE"/>
        </w:rPr>
        <w:t>უოთერ</w:t>
      </w:r>
      <w:r w:rsidR="003121C8" w:rsidRPr="007B0071">
        <w:rPr>
          <w:rFonts w:ascii="Sylfaen" w:hAnsi="Sylfaen"/>
          <w:lang w:val="ka-GE"/>
        </w:rPr>
        <w:t xml:space="preserve"> </w:t>
      </w:r>
      <w:r w:rsidR="003121C8" w:rsidRPr="007B0071">
        <w:rPr>
          <w:rFonts w:ascii="Sylfaen" w:hAnsi="Sylfaen" w:cs="Sylfaen"/>
          <w:lang w:val="ka-GE"/>
        </w:rPr>
        <w:t>ენდ</w:t>
      </w:r>
      <w:r w:rsidR="003121C8" w:rsidRPr="007B0071">
        <w:rPr>
          <w:rFonts w:ascii="Sylfaen" w:hAnsi="Sylfaen"/>
          <w:lang w:val="ka-GE"/>
        </w:rPr>
        <w:t xml:space="preserve"> </w:t>
      </w:r>
      <w:r w:rsidR="003121C8">
        <w:rPr>
          <w:rFonts w:ascii="Sylfaen" w:hAnsi="Sylfaen" w:cs="Sylfaen"/>
          <w:lang w:val="ka-GE"/>
        </w:rPr>
        <w:t>ფაუერს</w:t>
      </w:r>
      <w:r w:rsidR="003121C8" w:rsidRPr="007B0071">
        <w:rPr>
          <w:rFonts w:ascii="Sylfaen" w:hAnsi="Sylfaen" w:cs="Calibri"/>
          <w:lang w:val="ka-GE"/>
        </w:rPr>
        <w:t>“</w:t>
      </w:r>
      <w:r w:rsidR="003121C8" w:rsidRPr="007B0071">
        <w:rPr>
          <w:rFonts w:ascii="Sylfaen" w:hAnsi="Sylfaen"/>
          <w:lang w:val="ka-GE"/>
        </w:rPr>
        <w:t xml:space="preserve"> </w:t>
      </w:r>
      <w:r w:rsidR="003121C8" w:rsidRPr="007B0071">
        <w:rPr>
          <w:rFonts w:ascii="Arial" w:hAnsi="Arial" w:cs="Arial"/>
        </w:rPr>
        <w:t>(GWP)</w:t>
      </w:r>
      <w:r w:rsidR="003121C8">
        <w:rPr>
          <w:rFonts w:ascii="Arial" w:hAnsi="Arial" w:cs="Arial"/>
        </w:rPr>
        <w:t xml:space="preserve">, </w:t>
      </w:r>
      <w:r w:rsidR="003121C8">
        <w:rPr>
          <w:rFonts w:ascii="Sylfaen" w:hAnsi="Sylfaen" w:cs="Arial"/>
          <w:lang w:val="ka-GE"/>
        </w:rPr>
        <w:t>შპს „რუსთავის წყალს“</w:t>
      </w:r>
      <w:r w:rsidR="00ED2AF3">
        <w:rPr>
          <w:rFonts w:ascii="Sylfaen" w:hAnsi="Sylfaen" w:cs="Arial"/>
          <w:lang w:val="ka-GE"/>
        </w:rPr>
        <w:t xml:space="preserve"> (</w:t>
      </w:r>
      <w:r w:rsidR="00ED2AF3">
        <w:rPr>
          <w:rFonts w:ascii="Sylfaen" w:hAnsi="Sylfaen" w:cs="Arial"/>
        </w:rPr>
        <w:t>RWC)</w:t>
      </w:r>
      <w:r w:rsidR="003121C8">
        <w:rPr>
          <w:rFonts w:ascii="Sylfaen" w:hAnsi="Sylfaen" w:cs="Arial"/>
          <w:lang w:val="ka-GE"/>
        </w:rPr>
        <w:t xml:space="preserve">, </w:t>
      </w:r>
      <w:r w:rsidR="003121C8">
        <w:rPr>
          <w:rFonts w:ascii="Sylfaen" w:hAnsi="Sylfaen" w:cs="Sylfaen"/>
          <w:lang w:val="ka-GE"/>
        </w:rPr>
        <w:t>შორის</w:t>
      </w:r>
      <w:r w:rsidRPr="00BD74F8">
        <w:rPr>
          <w:rFonts w:ascii="Sylfaen" w:hAnsi="Sylfaen" w:cs="Sylfaen"/>
          <w:lang w:val="ka-GE"/>
        </w:rPr>
        <w:t xml:space="preserve"> გაფორმდება </w:t>
      </w:r>
      <w:r w:rsidR="003121C8">
        <w:rPr>
          <w:rFonts w:ascii="Sylfaen" w:hAnsi="Sylfaen" w:cs="Sylfaen"/>
          <w:lang w:val="ka-GE"/>
        </w:rPr>
        <w:t xml:space="preserve">მომსახურების შესყიდვის ხელშეკრულებებები ინდივიდუალურად, </w:t>
      </w:r>
      <w:r w:rsidRPr="00BD74F8">
        <w:rPr>
          <w:rFonts w:ascii="Sylfaen" w:hAnsi="Sylfaen" w:cs="Sylfaen"/>
          <w:lang w:val="ka-GE"/>
        </w:rPr>
        <w:t>წინამდებარე საკონკურსო დოკუმენტაციით განსაზღვრული პირობების შესაბამისად.</w:t>
      </w:r>
    </w:p>
    <w:p w14:paraId="77745B0B" w14:textId="52170F73" w:rsidR="001C44CE" w:rsidRDefault="001C44CE" w:rsidP="001C44CE">
      <w:pPr>
        <w:spacing w:after="0" w:line="360" w:lineRule="auto"/>
        <w:rPr>
          <w:rFonts w:ascii="Sylfaen" w:eastAsiaTheme="minorHAnsi" w:hAnsi="Sylfaen"/>
          <w:sz w:val="20"/>
          <w:szCs w:val="20"/>
          <w:lang w:val="ka-GE"/>
        </w:rPr>
      </w:pPr>
      <w:r w:rsidRPr="00BD74F8">
        <w:rPr>
          <w:rFonts w:ascii="Sylfaen" w:eastAsiaTheme="minorHAnsi" w:hAnsi="Sylfaen"/>
          <w:sz w:val="20"/>
          <w:szCs w:val="20"/>
          <w:lang w:val="ka-GE"/>
        </w:rPr>
        <w:t xml:space="preserve"> </w:t>
      </w:r>
    </w:p>
    <w:p w14:paraId="45D5A6F6" w14:textId="06D09981" w:rsidR="001C44CE" w:rsidRPr="00BD74F8" w:rsidRDefault="001C44CE" w:rsidP="001C44CE">
      <w:pPr>
        <w:spacing w:after="0" w:line="360" w:lineRule="auto"/>
        <w:rPr>
          <w:rFonts w:ascii="AcadNusx" w:eastAsiaTheme="minorHAnsi" w:hAnsi="AcadNusx"/>
          <w:sz w:val="20"/>
          <w:szCs w:val="20"/>
        </w:rPr>
      </w:pPr>
      <w:r w:rsidRPr="00BD74F8">
        <w:rPr>
          <w:rFonts w:ascii="Sylfaen" w:eastAsiaTheme="minorHAnsi" w:hAnsi="Sylfaen"/>
          <w:lang w:val="ka-GE"/>
        </w:rPr>
        <w:t>2)</w:t>
      </w:r>
      <w:r w:rsidRPr="00BD74F8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3121C8">
        <w:rPr>
          <w:rFonts w:ascii="Sylfaen" w:hAnsi="Sylfaen" w:cs="Sylfaen"/>
          <w:lang w:val="ka-GE"/>
        </w:rPr>
        <w:t>შემსყიდველი</w:t>
      </w:r>
      <w:r w:rsidRPr="00BD74F8">
        <w:rPr>
          <w:rFonts w:ascii="Sylfaen" w:hAnsi="Sylfaen" w:cs="Sylfaen"/>
          <w:lang w:val="ka-GE"/>
        </w:rPr>
        <w:t xml:space="preserve"> უფლებას იტოვებს გააფორმოს ხელშეკრულება ერთ ან რამოდენიმე</w:t>
      </w:r>
      <w:r w:rsidR="002920E1">
        <w:rPr>
          <w:rFonts w:ascii="Sylfaen" w:hAnsi="Sylfaen" w:cs="Sylfaen"/>
          <w:lang w:val="ka-GE"/>
        </w:rPr>
        <w:t xml:space="preserve"> სატრანსპორტო</w:t>
      </w:r>
      <w:r w:rsidRPr="00BD74F8">
        <w:rPr>
          <w:rFonts w:ascii="Sylfaen" w:hAnsi="Sylfaen" w:cs="Sylfaen"/>
          <w:lang w:val="ka-GE"/>
        </w:rPr>
        <w:t xml:space="preserve"> კომპანიასთან.</w:t>
      </w:r>
    </w:p>
    <w:p w14:paraId="7AB22D0C" w14:textId="40CB7439" w:rsidR="00B049C5" w:rsidRPr="007B0071" w:rsidRDefault="00B049C5" w:rsidP="00993D47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7089A739" w14:textId="605F61D0" w:rsidR="00CC4789" w:rsidRPr="0067793E" w:rsidRDefault="00F94EA4" w:rsidP="0067793E">
      <w:pPr>
        <w:pStyle w:val="ListParagraph"/>
        <w:numPr>
          <w:ilvl w:val="1"/>
          <w:numId w:val="36"/>
        </w:numPr>
        <w:spacing w:after="0" w:line="360" w:lineRule="auto"/>
        <w:jc w:val="both"/>
        <w:rPr>
          <w:rFonts w:ascii="Sylfaen" w:hAnsi="Sylfaen"/>
          <w:b/>
          <w:lang w:val="ka-GE"/>
        </w:rPr>
      </w:pPr>
      <w:r w:rsidRPr="0067793E">
        <w:rPr>
          <w:rFonts w:ascii="Sylfaen" w:hAnsi="Sylfaen"/>
          <w:b/>
          <w:lang w:val="ka-GE"/>
        </w:rPr>
        <w:t>ს</w:t>
      </w:r>
      <w:r w:rsidR="00CC4789" w:rsidRPr="0067793E">
        <w:rPr>
          <w:rFonts w:ascii="Sylfaen" w:hAnsi="Sylfaen"/>
          <w:b/>
          <w:lang w:val="ka-GE"/>
        </w:rPr>
        <w:t>ხვა მოთხოვნა</w:t>
      </w:r>
    </w:p>
    <w:p w14:paraId="77E55003" w14:textId="4950F06E" w:rsidR="00CC4789" w:rsidRPr="007B0071" w:rsidRDefault="00B03180" w:rsidP="00CC4789">
      <w:pPr>
        <w:pStyle w:val="ListParagraph"/>
        <w:spacing w:after="0" w:line="360" w:lineRule="auto"/>
        <w:ind w:left="360"/>
        <w:jc w:val="both"/>
        <w:rPr>
          <w:rFonts w:ascii="AcadNusx" w:hAnsi="AcadNusx"/>
          <w:lang w:val="ka-GE"/>
        </w:rPr>
      </w:pPr>
      <w:r>
        <w:rPr>
          <w:rFonts w:ascii="Sylfaen" w:hAnsi="Sylfaen"/>
          <w:lang w:val="ka-GE"/>
        </w:rPr>
        <w:t>1</w:t>
      </w:r>
      <w:r w:rsidR="0067793E">
        <w:rPr>
          <w:rFonts w:ascii="Sylfaen" w:hAnsi="Sylfaen"/>
          <w:lang w:val="ka-GE"/>
        </w:rPr>
        <w:t>.8</w:t>
      </w:r>
      <w:r w:rsidR="00CC4789" w:rsidRPr="007B0071">
        <w:rPr>
          <w:rFonts w:ascii="Sylfaen" w:hAnsi="Sylfaen"/>
          <w:lang w:val="ka-GE"/>
        </w:rPr>
        <w:t xml:space="preserve">.1 წინადადების წარდგენის მომენტისთვის პრეტენდენტი არ უნდა იყოს: </w:t>
      </w:r>
    </w:p>
    <w:p w14:paraId="333B829E" w14:textId="77777777" w:rsidR="00CC4789" w:rsidRPr="007B0071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გაკოტრების პროცესში</w:t>
      </w:r>
      <w:r w:rsidRPr="007B0071">
        <w:rPr>
          <w:rFonts w:ascii="AcadNusx" w:hAnsi="AcadNusx"/>
          <w:lang w:val="ka-GE"/>
        </w:rPr>
        <w:t>;</w:t>
      </w:r>
    </w:p>
    <w:p w14:paraId="0D0EC73C" w14:textId="77777777" w:rsidR="00CC4789" w:rsidRPr="007B0071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ლიკვიდაციის პროცესში</w:t>
      </w:r>
      <w:r w:rsidRPr="007B0071">
        <w:rPr>
          <w:rFonts w:ascii="AcadNusx" w:hAnsi="AcadNusx"/>
          <w:lang w:val="ka-GE"/>
        </w:rPr>
        <w:t>;</w:t>
      </w:r>
    </w:p>
    <w:p w14:paraId="0AFE087D" w14:textId="77777777" w:rsidR="00CC4789" w:rsidRPr="007B0071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lang w:val="ka-GE"/>
        </w:rPr>
      </w:pPr>
      <w:r w:rsidRPr="007B0071">
        <w:rPr>
          <w:rFonts w:ascii="Sylfaen" w:hAnsi="Sylfaen"/>
          <w:lang w:val="ka-GE"/>
        </w:rPr>
        <w:t>საქმიანობის დროებით შეჩერების მდგომარეობაში</w:t>
      </w:r>
      <w:r w:rsidRPr="007B0071">
        <w:rPr>
          <w:rFonts w:ascii="AcadNusx" w:hAnsi="AcadNusx"/>
          <w:lang w:val="ka-GE"/>
        </w:rPr>
        <w:t>.</w:t>
      </w:r>
    </w:p>
    <w:p w14:paraId="153F4E0E" w14:textId="1AECD772" w:rsidR="00CE7176" w:rsidRPr="0067793E" w:rsidRDefault="00EE6895" w:rsidP="0067793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="0067793E" w:rsidRPr="0067793E">
        <w:rPr>
          <w:rFonts w:ascii="Sylfaen" w:hAnsi="Sylfaen"/>
          <w:lang w:val="ka-GE"/>
        </w:rPr>
        <w:t xml:space="preserve">1.8.2 </w:t>
      </w:r>
      <w:r>
        <w:rPr>
          <w:rFonts w:ascii="Sylfaen" w:hAnsi="Sylfaen"/>
          <w:lang w:val="ka-GE"/>
        </w:rPr>
        <w:t xml:space="preserve">  </w:t>
      </w:r>
      <w:r w:rsidR="00CC4789" w:rsidRPr="0067793E">
        <w:rPr>
          <w:rFonts w:ascii="Sylfaen" w:hAnsi="Sylfaen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30 </w:t>
      </w:r>
      <w:r w:rsidR="00CC4789" w:rsidRPr="0067793E">
        <w:rPr>
          <w:rFonts w:ascii="AcadNusx" w:hAnsi="AcadNusx"/>
          <w:lang w:val="ka-GE"/>
        </w:rPr>
        <w:t>(</w:t>
      </w:r>
      <w:r w:rsidR="00CC4789" w:rsidRPr="0067793E">
        <w:rPr>
          <w:rFonts w:ascii="Sylfaen" w:hAnsi="Sylfaen"/>
          <w:lang w:val="ka-GE"/>
        </w:rPr>
        <w:t>ოცდაათი</w:t>
      </w:r>
      <w:r w:rsidR="00CC4789" w:rsidRPr="0067793E">
        <w:rPr>
          <w:rFonts w:ascii="AcadNusx" w:hAnsi="AcadNusx"/>
          <w:lang w:val="ka-GE"/>
        </w:rPr>
        <w:t>)</w:t>
      </w:r>
      <w:r w:rsidR="00CC4789" w:rsidRPr="0067793E">
        <w:rPr>
          <w:rFonts w:ascii="Sylfaen" w:hAnsi="Sylfaen"/>
          <w:lang w:val="ka-GE"/>
        </w:rPr>
        <w:t xml:space="preserve"> კალენდარული დღის განმავლობაში.</w:t>
      </w:r>
      <w:r>
        <w:rPr>
          <w:rFonts w:ascii="Sylfaen" w:hAnsi="Sylfaen"/>
          <w:lang w:val="ka-GE"/>
        </w:rPr>
        <w:t xml:space="preserve">                                                                 </w:t>
      </w:r>
    </w:p>
    <w:p w14:paraId="6672838F" w14:textId="3ACB3A4C" w:rsidR="00CC4789" w:rsidRPr="00EE6895" w:rsidRDefault="003121C8" w:rsidP="00EE6895">
      <w:pPr>
        <w:pStyle w:val="ListParagraph"/>
        <w:numPr>
          <w:ilvl w:val="2"/>
          <w:numId w:val="38"/>
        </w:numPr>
        <w:jc w:val="both"/>
        <w:rPr>
          <w:rFonts w:ascii="Sylfaen" w:hAnsi="Sylfaen"/>
          <w:lang w:val="ka-GE"/>
        </w:rPr>
      </w:pPr>
      <w:r w:rsidRPr="00EE6895">
        <w:rPr>
          <w:rFonts w:ascii="Sylfaen" w:hAnsi="Sylfaen"/>
          <w:lang w:val="ka-GE"/>
        </w:rPr>
        <w:t>შემსყიდველი</w:t>
      </w:r>
      <w:r w:rsidR="00CC4789" w:rsidRPr="00EE6895">
        <w:rPr>
          <w:rFonts w:ascii="Sylfaen" w:hAnsi="Sylfaen"/>
          <w:lang w:val="ka-GE"/>
        </w:rPr>
        <w:t xml:space="preserve"> უფლებას იტოვებს თვითონ განსაზღვროს ტენდერის დასრულების ვადა, შეცვალოს ტენდერის პირობები, რასაც დროულად აცნობებს ტენდერის მონაწილეებს, ან შეწყვიტოს ტენდერი მისი მიმდინარეობის ნებმისმიერ ეტაპზე.</w:t>
      </w:r>
    </w:p>
    <w:p w14:paraId="522DE442" w14:textId="2B91796D" w:rsidR="00CC4789" w:rsidRPr="007B0071" w:rsidRDefault="003121C8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</w:t>
      </w:r>
      <w:r w:rsidR="00CC4789" w:rsidRPr="007B0071">
        <w:rPr>
          <w:rFonts w:ascii="Sylfaen" w:hAnsi="Sylfaen"/>
          <w:lang w:val="ka-GE"/>
        </w:rPr>
        <w:t xml:space="preserve"> გამარჯვებულ </w:t>
      </w:r>
      <w:r w:rsidR="00ED2AF3">
        <w:rPr>
          <w:rFonts w:ascii="Sylfaen" w:hAnsi="Sylfaen"/>
          <w:lang w:val="ka-GE"/>
        </w:rPr>
        <w:t>სატრანსპორტო კომპანიას</w:t>
      </w:r>
      <w:r w:rsidR="00CC4789" w:rsidRPr="007B0071">
        <w:rPr>
          <w:rFonts w:ascii="Sylfaen" w:hAnsi="Sylfaen"/>
          <w:lang w:val="ka-GE"/>
        </w:rPr>
        <w:t xml:space="preserve"> გამოავლენს სატენდერო კომისიაზე და გადაწყვეტილებას აცნობებს ყველა მონაწილე</w:t>
      </w:r>
      <w:r w:rsidR="0047713C">
        <w:rPr>
          <w:rFonts w:ascii="Sylfaen" w:hAnsi="Sylfaen"/>
          <w:lang w:val="ka-GE"/>
        </w:rPr>
        <w:t xml:space="preserve"> სატრანსპორტო</w:t>
      </w:r>
      <w:r w:rsidR="00CC4789" w:rsidRPr="007B0071">
        <w:rPr>
          <w:rFonts w:ascii="Sylfaen" w:hAnsi="Sylfaen"/>
          <w:lang w:val="ka-GE"/>
        </w:rPr>
        <w:t xml:space="preserve"> კომპანიას. </w:t>
      </w:r>
      <w:r>
        <w:rPr>
          <w:rFonts w:ascii="Sylfaen" w:hAnsi="Sylfaen"/>
          <w:lang w:val="ka-GE"/>
        </w:rPr>
        <w:t xml:space="preserve">შემსყიდველი </w:t>
      </w:r>
      <w:r w:rsidR="00CC4789" w:rsidRPr="007B0071">
        <w:rPr>
          <w:rFonts w:ascii="Sylfaen" w:hAnsi="Sylfaen"/>
          <w:lang w:val="ka-GE"/>
        </w:rPr>
        <w:t xml:space="preserve">არ არის ვალდებული მონაწილე </w:t>
      </w:r>
      <w:r w:rsidR="0047713C">
        <w:rPr>
          <w:rFonts w:ascii="Sylfaen" w:hAnsi="Sylfaen"/>
          <w:lang w:val="ka-GE"/>
        </w:rPr>
        <w:t xml:space="preserve">სატრანსპორტო </w:t>
      </w:r>
      <w:r w:rsidR="00CC4789" w:rsidRPr="007B0071">
        <w:rPr>
          <w:rFonts w:ascii="Sylfaen" w:hAnsi="Sylfaen"/>
          <w:lang w:val="ka-GE"/>
        </w:rPr>
        <w:t>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459A939D" w14:textId="176143DD" w:rsidR="00CC4789" w:rsidRPr="007B0071" w:rsidRDefault="003121C8" w:rsidP="00CC4789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lang w:val="es-MX"/>
        </w:rPr>
      </w:pPr>
      <w:r>
        <w:rPr>
          <w:rFonts w:ascii="Sylfaen" w:hAnsi="Sylfaen"/>
          <w:lang w:val="ka-GE"/>
        </w:rPr>
        <w:t>შემსყიდველი</w:t>
      </w:r>
      <w:r w:rsidR="00CC4789" w:rsidRPr="007B0071">
        <w:rPr>
          <w:rFonts w:ascii="Sylfaen" w:hAnsi="Sylfaen"/>
          <w:lang w:val="ka-GE"/>
        </w:rPr>
        <w:t xml:space="preserve"> იტოვებს უფლებას გადაამოწმოს პრეტენდენტებისგან მიღებული ნებისმიერი სახის ინფორმაცია, ასევე მოიძიოს ინფორმაცია პრეტენდენტი</w:t>
      </w:r>
      <w:r w:rsidR="00497CCD">
        <w:rPr>
          <w:rFonts w:ascii="Sylfaen" w:hAnsi="Sylfaen"/>
          <w:lang w:val="ka-GE"/>
        </w:rPr>
        <w:t xml:space="preserve"> სატრანსპორტო</w:t>
      </w:r>
      <w:r w:rsidR="00CC4789" w:rsidRPr="007B0071">
        <w:rPr>
          <w:rFonts w:ascii="Sylfaen" w:hAnsi="Sylfaen"/>
          <w:lang w:val="ka-GE"/>
        </w:rPr>
        <w:t xml:space="preserve">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561DCD7E" w14:textId="2F15A3F1" w:rsidR="00CC4789" w:rsidRPr="007B0071" w:rsidRDefault="00FA3D60" w:rsidP="00CC4789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გაითვალისწინოთ, რომ </w:t>
      </w:r>
      <w:r w:rsidR="003121C8">
        <w:rPr>
          <w:rFonts w:ascii="Sylfaen" w:hAnsi="Sylfaen"/>
          <w:lang w:val="ka-GE"/>
        </w:rPr>
        <w:t>შემსყიდველი</w:t>
      </w:r>
      <w:r w:rsidR="00CC4789" w:rsidRPr="007B0071">
        <w:rPr>
          <w:rFonts w:ascii="Sylfaen" w:hAnsi="Sylfaen"/>
          <w:lang w:val="ka-GE"/>
        </w:rPr>
        <w:t xml:space="preserve"> არ მიიღებს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50614459" w14:textId="77777777" w:rsidR="00CC4789" w:rsidRPr="007B0071" w:rsidRDefault="00CC4789" w:rsidP="00CC4789">
      <w:pPr>
        <w:spacing w:after="0" w:line="360" w:lineRule="auto"/>
        <w:ind w:firstLine="426"/>
        <w:jc w:val="both"/>
        <w:rPr>
          <w:rFonts w:ascii="Sylfaen" w:hAnsi="Sylfaen"/>
          <w:b/>
          <w:i/>
          <w:lang w:val="ka-GE"/>
        </w:rPr>
      </w:pPr>
    </w:p>
    <w:p w14:paraId="3E87E18D" w14:textId="59932295" w:rsidR="00CC4789" w:rsidRPr="007B0071" w:rsidRDefault="00CC4789" w:rsidP="00CC4789">
      <w:pPr>
        <w:spacing w:after="0" w:line="360" w:lineRule="auto"/>
        <w:ind w:firstLine="426"/>
        <w:jc w:val="both"/>
        <w:rPr>
          <w:rFonts w:ascii="AcadNusx" w:hAnsi="AcadNusx"/>
          <w:b/>
          <w:i/>
          <w:lang w:val="es-MX"/>
        </w:rPr>
      </w:pPr>
      <w:r w:rsidRPr="007B0071">
        <w:rPr>
          <w:rFonts w:ascii="Sylfaen" w:hAnsi="Sylfaen"/>
          <w:b/>
          <w:i/>
          <w:lang w:val="ka-GE"/>
        </w:rPr>
        <w:lastRenderedPageBreak/>
        <w:t xml:space="preserve"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</w:t>
      </w:r>
      <w:r w:rsidR="003121C8">
        <w:rPr>
          <w:rFonts w:ascii="Sylfaen" w:hAnsi="Sylfaen"/>
          <w:b/>
          <w:i/>
          <w:lang w:val="ka-GE"/>
        </w:rPr>
        <w:t>შემსყიდველის</w:t>
      </w:r>
      <w:r w:rsidRPr="007B0071">
        <w:rPr>
          <w:rFonts w:ascii="Sylfaen" w:hAnsi="Sylfaen"/>
          <w:b/>
          <w:i/>
          <w:lang w:val="ka-GE"/>
        </w:rPr>
        <w:t xml:space="preserve"> მხრიდან.</w:t>
      </w:r>
    </w:p>
    <w:p w14:paraId="317FFEE5" w14:textId="53FE98C0" w:rsidR="00CC4789" w:rsidRPr="00F27D00" w:rsidRDefault="00CC4789" w:rsidP="00F27D00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 xml:space="preserve"> </w:t>
      </w:r>
    </w:p>
    <w:p w14:paraId="5D4DB8DD" w14:textId="79940999" w:rsidR="008246F4" w:rsidRPr="006D6C29" w:rsidRDefault="006D6C29" w:rsidP="006D6C29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1.9</w:t>
      </w:r>
      <w:r w:rsidR="00B03180" w:rsidRPr="006D6C29">
        <w:rPr>
          <w:rFonts w:ascii="Sylfaen" w:hAnsi="Sylfaen" w:cs="Sylfaen"/>
          <w:b/>
        </w:rPr>
        <w:t xml:space="preserve"> </w:t>
      </w:r>
      <w:r w:rsidR="00E94ED1" w:rsidRPr="006D6C29">
        <w:rPr>
          <w:rFonts w:ascii="Sylfaen" w:hAnsi="Sylfaen" w:cs="Sylfaen"/>
          <w:b/>
          <w:lang w:val="ka-GE"/>
        </w:rPr>
        <w:t>ინ</w:t>
      </w:r>
      <w:r w:rsidR="00CC4789" w:rsidRPr="006D6C29">
        <w:rPr>
          <w:rFonts w:ascii="Sylfaen" w:hAnsi="Sylfaen"/>
          <w:b/>
          <w:lang w:val="ka-GE"/>
        </w:rPr>
        <w:t>ფორმაცია ელექტრონულ ტენდერში მონაწილეთათვი</w:t>
      </w:r>
      <w:r w:rsidR="00CC4789" w:rsidRPr="006D6C29">
        <w:rPr>
          <w:rFonts w:ascii="Sylfaen" w:hAnsi="Sylfaen" w:cs="Sylfaen"/>
          <w:b/>
          <w:lang w:val="ka-GE"/>
        </w:rPr>
        <w:t>ს</w:t>
      </w:r>
    </w:p>
    <w:p w14:paraId="6851B73D" w14:textId="43799DA4" w:rsidR="00A35A9C" w:rsidRPr="007B0071" w:rsidRDefault="008246F4" w:rsidP="00E94ED1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r w:rsidRPr="007B0071">
        <w:rPr>
          <w:rFonts w:ascii="Sylfaen" w:hAnsi="Sylfaen"/>
          <w:lang w:val="ka-GE"/>
        </w:rPr>
        <w:t>1</w:t>
      </w:r>
      <w:r w:rsidR="006D6C29">
        <w:rPr>
          <w:rFonts w:ascii="Sylfaen" w:hAnsi="Sylfaen"/>
          <w:lang w:val="ka-GE"/>
        </w:rPr>
        <w:t>.9</w:t>
      </w:r>
      <w:r w:rsidR="00B03180">
        <w:rPr>
          <w:rFonts w:ascii="Sylfaen" w:hAnsi="Sylfaen"/>
          <w:lang w:val="ka-GE"/>
        </w:rPr>
        <w:t>.</w:t>
      </w:r>
      <w:r w:rsidR="00B03180">
        <w:rPr>
          <w:rFonts w:ascii="Sylfaen" w:hAnsi="Sylfaen"/>
        </w:rPr>
        <w:t xml:space="preserve">1 </w:t>
      </w:r>
      <w:r w:rsidRPr="007B0071">
        <w:rPr>
          <w:rFonts w:ascii="Sylfaen" w:hAnsi="Sylfaen"/>
          <w:b/>
          <w:lang w:val="ka-GE"/>
        </w:rPr>
        <w:t xml:space="preserve"> </w:t>
      </w:r>
      <w:r w:rsidRPr="007B0071">
        <w:rPr>
          <w:rFonts w:ascii="Sylfaen" w:hAnsi="Sylfaen"/>
          <w:lang w:val="ka-GE"/>
        </w:rPr>
        <w:t xml:space="preserve">ნებისმიერი შეკითხვა ტენდერის მიმდინარეობის პროცესში უნდა იყოს წერილობითი და გამოყენებულ უნდა იქნას </w:t>
      </w:r>
      <w:r w:rsidRPr="007B0071">
        <w:rPr>
          <w:rFonts w:ascii="Sylfaen" w:hAnsi="Sylfaen"/>
        </w:rPr>
        <w:t>tenders.ge-</w:t>
      </w:r>
      <w:r w:rsidRPr="007B0071">
        <w:rPr>
          <w:rFonts w:ascii="Sylfaen" w:hAnsi="Sylfaen"/>
          <w:lang w:val="ka-GE"/>
        </w:rPr>
        <w:t>ს პორტალის ონლაინ კითხვა-პასუხის რეჟიმი;</w:t>
      </w:r>
    </w:p>
    <w:p w14:paraId="28A71396" w14:textId="455F5BFA" w:rsidR="007E0304" w:rsidRPr="007B0071" w:rsidRDefault="006D6C29" w:rsidP="00B03180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1.9</w:t>
      </w:r>
      <w:r w:rsidR="00B03180">
        <w:rPr>
          <w:rFonts w:ascii="Sylfaen" w:hAnsi="Sylfaen"/>
          <w:lang w:val="ka-GE"/>
        </w:rPr>
        <w:t>.2</w:t>
      </w:r>
      <w:r w:rsidR="00C86CD0" w:rsidRPr="007B0071">
        <w:rPr>
          <w:rFonts w:ascii="Sylfaen" w:hAnsi="Sylfaen"/>
          <w:lang w:val="ka-GE"/>
        </w:rPr>
        <w:t xml:space="preserve"> ელექტრონულ ტენდერში მონაწილეობის მისაღებად</w:t>
      </w:r>
      <w:r w:rsidR="002920E1">
        <w:rPr>
          <w:rFonts w:ascii="Sylfaen" w:hAnsi="Sylfaen"/>
          <w:lang w:val="ka-GE"/>
        </w:rPr>
        <w:t xml:space="preserve"> სატრანსპორტო</w:t>
      </w:r>
      <w:r w:rsidR="00C86CD0" w:rsidRPr="007B0071">
        <w:rPr>
          <w:rFonts w:ascii="Sylfaen" w:hAnsi="Sylfaen"/>
          <w:lang w:val="ka-GE"/>
        </w:rPr>
        <w:t xml:space="preserve"> კომპანია უნდა იყოს რეგისტრირებული ვებ-გვერდზე </w:t>
      </w:r>
      <w:hyperlink r:id="rId10" w:history="1">
        <w:r w:rsidR="007E0304" w:rsidRPr="007B0071">
          <w:rPr>
            <w:rStyle w:val="Hyperlink"/>
            <w:rFonts w:ascii="Sylfaen" w:hAnsi="Sylfaen"/>
            <w:lang w:val="ka-GE"/>
          </w:rPr>
          <w:t>www.tenders.ge</w:t>
        </w:r>
      </w:hyperlink>
    </w:p>
    <w:p w14:paraId="2EE38DE1" w14:textId="169C5389" w:rsidR="007E0304" w:rsidRPr="007B0071" w:rsidRDefault="00ED70DD" w:rsidP="00C86CD0">
      <w:pPr>
        <w:spacing w:after="0" w:line="360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1.9</w:t>
      </w:r>
      <w:r w:rsidR="007E0304" w:rsidRPr="007B0071">
        <w:rPr>
          <w:rFonts w:ascii="Sylfaen" w:hAnsi="Sylfaen"/>
          <w:lang w:val="ka-GE"/>
        </w:rPr>
        <w:t xml:space="preserve">.3 </w:t>
      </w:r>
      <w:r w:rsidR="007E0304" w:rsidRPr="007B0071">
        <w:rPr>
          <w:rFonts w:ascii="Sylfaen" w:hAnsi="Sylfaen"/>
        </w:rPr>
        <w:t>tenders.ge-</w:t>
      </w:r>
      <w:r w:rsidR="007E0304" w:rsidRPr="007B0071">
        <w:rPr>
          <w:rFonts w:ascii="Sylfaen" w:hAnsi="Sylfaen"/>
          <w:lang w:val="ka-GE"/>
        </w:rPr>
        <w:t xml:space="preserve">ზე ელექტრონული ტენდერში მონაწილეობის ინსტრუქცია იხილეთ </w:t>
      </w:r>
      <w:r w:rsidR="00F27D00">
        <w:rPr>
          <w:rFonts w:ascii="Sylfaen" w:hAnsi="Sylfaen"/>
          <w:lang w:val="ka-GE"/>
        </w:rPr>
        <w:t>დანართი N4-ში.</w:t>
      </w:r>
    </w:p>
    <w:p w14:paraId="4E47B96C" w14:textId="51540F63" w:rsidR="00E94ED1" w:rsidRPr="007B0071" w:rsidRDefault="00E94ED1" w:rsidP="00E94ED1">
      <w:pPr>
        <w:spacing w:after="0" w:line="360" w:lineRule="auto"/>
        <w:jc w:val="both"/>
        <w:rPr>
          <w:rFonts w:ascii="Sylfaen" w:hAnsi="Sylfaen"/>
        </w:rPr>
      </w:pPr>
    </w:p>
    <w:p w14:paraId="2BC8A3F1" w14:textId="77777777" w:rsidR="00B03180" w:rsidRPr="00B03180" w:rsidRDefault="00B03180" w:rsidP="00B03180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B03180">
        <w:rPr>
          <w:rFonts w:ascii="Sylfaen" w:hAnsi="Sylfaen"/>
          <w:b/>
          <w:lang w:val="ka-GE"/>
        </w:rPr>
        <w:t xml:space="preserve">გავეცანი </w:t>
      </w:r>
    </w:p>
    <w:p w14:paraId="4B460FD2" w14:textId="77777777" w:rsidR="00B03180" w:rsidRPr="00B03180" w:rsidRDefault="00B03180" w:rsidP="00B03180">
      <w:pPr>
        <w:spacing w:after="0" w:line="360" w:lineRule="auto"/>
        <w:jc w:val="both"/>
        <w:rPr>
          <w:rFonts w:ascii="Sylfaen" w:hAnsi="Sylfaen"/>
          <w:lang w:val="ka-GE"/>
        </w:rPr>
      </w:pPr>
    </w:p>
    <w:p w14:paraId="59D9B8C3" w14:textId="780A9A01" w:rsidR="00B03180" w:rsidRPr="00B03180" w:rsidRDefault="00B03180" w:rsidP="00B03180">
      <w:pPr>
        <w:spacing w:after="0" w:line="360" w:lineRule="auto"/>
        <w:jc w:val="both"/>
        <w:rPr>
          <w:rFonts w:ascii="Sylfaen" w:hAnsi="Sylfaen"/>
          <w:lang w:val="ka-GE"/>
        </w:rPr>
      </w:pPr>
      <w:r w:rsidRPr="00B03180">
        <w:rPr>
          <w:rFonts w:ascii="Sylfaen" w:hAnsi="Sylfaen"/>
          <w:lang w:val="ka-GE"/>
        </w:rPr>
        <w:t xml:space="preserve">/მონაწილე </w:t>
      </w:r>
      <w:r w:rsidR="002920E1">
        <w:rPr>
          <w:rFonts w:ascii="Sylfaen" w:hAnsi="Sylfaen"/>
          <w:lang w:val="ka-GE"/>
        </w:rPr>
        <w:t xml:space="preserve">სატრანსპორტო </w:t>
      </w:r>
      <w:r w:rsidRPr="00B03180">
        <w:rPr>
          <w:rFonts w:ascii="Sylfaen" w:hAnsi="Sylfaen"/>
          <w:lang w:val="ka-GE"/>
        </w:rPr>
        <w:t>კომპანიის უფლებამოსილი პირის ხელმოწერა/</w:t>
      </w:r>
    </w:p>
    <w:p w14:paraId="3B7F205D" w14:textId="4C53C6EE" w:rsidR="00580531" w:rsidRPr="007B0071" w:rsidRDefault="00580531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lang w:val="ka-GE"/>
        </w:rPr>
      </w:pPr>
    </w:p>
    <w:p w14:paraId="4B45BE62" w14:textId="65F3914E" w:rsidR="00C41C03" w:rsidRPr="007B0071" w:rsidRDefault="00F47570" w:rsidP="00CC4789">
      <w:pPr>
        <w:spacing w:after="0" w:line="360" w:lineRule="auto"/>
        <w:jc w:val="both"/>
        <w:rPr>
          <w:rFonts w:ascii="AcadNusx" w:hAnsi="AcadNusx"/>
          <w:b/>
          <w:u w:val="single"/>
        </w:rPr>
      </w:pPr>
      <w:r w:rsidRPr="007B0071">
        <w:rPr>
          <w:rFonts w:ascii="Sylfaen" w:hAnsi="Sylfaen" w:cs="Sylfaen"/>
          <w:b/>
          <w:u w:val="single"/>
          <w:lang w:val="ka-GE"/>
        </w:rPr>
        <w:t>საკონტაქტო</w:t>
      </w:r>
      <w:r w:rsidRPr="007B0071">
        <w:rPr>
          <w:rFonts w:ascii="Sylfaen" w:hAnsi="Sylfaen"/>
          <w:b/>
          <w:u w:val="single"/>
          <w:lang w:val="ka-GE"/>
        </w:rPr>
        <w:t xml:space="preserve"> </w:t>
      </w:r>
      <w:r w:rsidRPr="007B0071">
        <w:rPr>
          <w:rFonts w:ascii="Sylfaen" w:hAnsi="Sylfaen" w:cs="Sylfaen"/>
          <w:b/>
          <w:u w:val="single"/>
          <w:lang w:val="ka-GE"/>
        </w:rPr>
        <w:t>ინფორმაცია</w:t>
      </w:r>
      <w:r w:rsidRPr="007B0071">
        <w:rPr>
          <w:rFonts w:ascii="AcadNusx" w:hAnsi="AcadNusx"/>
          <w:b/>
          <w:u w:val="single"/>
        </w:rPr>
        <w:t>:</w:t>
      </w:r>
    </w:p>
    <w:p w14:paraId="4DA59D87" w14:textId="38E8BBA1" w:rsidR="00C41C03" w:rsidRPr="007B0071" w:rsidRDefault="00C41C03" w:rsidP="00C41C03">
      <w:pPr>
        <w:spacing w:after="0" w:line="240" w:lineRule="auto"/>
        <w:rPr>
          <w:rFonts w:ascii="Sylfaen" w:hAnsi="Sylfaen"/>
          <w:b/>
          <w:lang w:val="ka-GE"/>
        </w:rPr>
      </w:pPr>
      <w:r w:rsidRPr="007B0071">
        <w:rPr>
          <w:rFonts w:ascii="Sylfaen" w:hAnsi="Sylfaen"/>
          <w:b/>
          <w:lang w:val="ka-GE"/>
        </w:rPr>
        <w:t>შესყიდვების წარმომადგენელი</w:t>
      </w:r>
    </w:p>
    <w:p w14:paraId="4E446840" w14:textId="77777777" w:rsidR="004D3679" w:rsidRPr="007B0071" w:rsidRDefault="004D3679" w:rsidP="00C41C03">
      <w:pPr>
        <w:spacing w:after="0" w:line="240" w:lineRule="auto"/>
        <w:rPr>
          <w:rFonts w:ascii="Sylfaen" w:hAnsi="Sylfaen"/>
          <w:b/>
          <w:lang w:val="ka-GE"/>
        </w:rPr>
      </w:pPr>
    </w:p>
    <w:p w14:paraId="4EFAD2AB" w14:textId="346C8E86" w:rsidR="00F827AD" w:rsidRPr="00734FFC" w:rsidRDefault="00F827AD" w:rsidP="00F827AD">
      <w:pPr>
        <w:spacing w:after="0"/>
        <w:jc w:val="both"/>
        <w:rPr>
          <w:rFonts w:ascii="Sylfaen" w:hAnsi="Sylfaen"/>
        </w:rPr>
      </w:pPr>
      <w:r w:rsidRPr="007B0071">
        <w:rPr>
          <w:rFonts w:ascii="Sylfaen" w:hAnsi="Sylfaen"/>
          <w:lang w:val="ka-GE"/>
        </w:rPr>
        <w:t>საკონტაქტო პირი</w:t>
      </w:r>
      <w:r w:rsidRPr="007B0071">
        <w:rPr>
          <w:rFonts w:ascii="AcadNusx" w:hAnsi="AcadNusx"/>
          <w:lang w:val="ka-GE"/>
        </w:rPr>
        <w:t xml:space="preserve">: </w:t>
      </w:r>
      <w:r w:rsidR="00B03180">
        <w:rPr>
          <w:rFonts w:ascii="Sylfaen" w:hAnsi="Sylfaen"/>
          <w:lang w:val="ka-GE"/>
        </w:rPr>
        <w:t>გიორგი ასათიანი</w:t>
      </w:r>
    </w:p>
    <w:p w14:paraId="5AC41D42" w14:textId="77777777" w:rsidR="00ED70DD" w:rsidRPr="007B0071" w:rsidRDefault="00ED70DD" w:rsidP="00ED70DD">
      <w:pPr>
        <w:spacing w:after="0"/>
        <w:jc w:val="both"/>
        <w:rPr>
          <w:lang w:val="ka-GE"/>
        </w:rPr>
      </w:pPr>
      <w:r w:rsidRPr="007B0071">
        <w:rPr>
          <w:rFonts w:ascii="Sylfaen" w:hAnsi="Sylfaen" w:cs="Sylfaen"/>
          <w:lang w:val="ka-GE"/>
        </w:rPr>
        <w:t>მის</w:t>
      </w:r>
      <w:r w:rsidRPr="007B0071">
        <w:rPr>
          <w:lang w:val="ka-GE"/>
        </w:rPr>
        <w:t xml:space="preserve">.: </w:t>
      </w:r>
      <w:r w:rsidRPr="007B0071">
        <w:rPr>
          <w:rFonts w:ascii="Sylfaen" w:hAnsi="Sylfaen" w:cs="Sylfaen"/>
          <w:lang w:val="ka-GE"/>
        </w:rPr>
        <w:t>ქ</w:t>
      </w:r>
      <w:r w:rsidRPr="007B0071">
        <w:rPr>
          <w:lang w:val="ka-GE"/>
        </w:rPr>
        <w:t xml:space="preserve">. </w:t>
      </w:r>
      <w:r w:rsidRPr="007B0071">
        <w:rPr>
          <w:rFonts w:ascii="Sylfaen" w:hAnsi="Sylfaen" w:cs="Sylfaen"/>
          <w:lang w:val="ka-GE"/>
        </w:rPr>
        <w:t>თბილისი</w:t>
      </w:r>
      <w:r w:rsidRPr="007B0071"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მედეა (მზია) ჯუღელის ქუჩა</w:t>
      </w:r>
      <w:r>
        <w:rPr>
          <w:lang w:val="ka-GE"/>
        </w:rPr>
        <w:t>, #10</w:t>
      </w:r>
    </w:p>
    <w:p w14:paraId="0EDDA63A" w14:textId="5E10A3E4" w:rsidR="00F827AD" w:rsidRPr="00734FFC" w:rsidRDefault="00F827AD" w:rsidP="00F827AD">
      <w:pPr>
        <w:spacing w:after="0"/>
        <w:jc w:val="both"/>
        <w:rPr>
          <w:rFonts w:ascii="Sylfaen" w:hAnsi="Sylfaen" w:cs="Arial"/>
        </w:rPr>
      </w:pPr>
      <w:r w:rsidRPr="007B0071">
        <w:rPr>
          <w:rFonts w:ascii="Sylfaen" w:hAnsi="Sylfaen"/>
          <w:lang w:val="ka-GE"/>
        </w:rPr>
        <w:t>ელ. ფოსტა</w:t>
      </w:r>
      <w:r w:rsidR="001258A9" w:rsidRPr="007B0071">
        <w:rPr>
          <w:rFonts w:ascii="AcadNusx" w:hAnsi="AcadNusx"/>
          <w:lang w:val="ka-GE"/>
        </w:rPr>
        <w:t>:</w:t>
      </w:r>
      <w:r w:rsidR="00734FFC">
        <w:rPr>
          <w:rFonts w:ascii="AcadNusx" w:hAnsi="AcadNusx"/>
        </w:rPr>
        <w:t xml:space="preserve"> </w:t>
      </w:r>
      <w:r w:rsidR="00734FFC">
        <w:rPr>
          <w:rFonts w:ascii="Sylfaen" w:hAnsi="Sylfaen"/>
        </w:rPr>
        <w:t>msilagadze@gwp.ge</w:t>
      </w:r>
    </w:p>
    <w:p w14:paraId="342C22DB" w14:textId="010325D0" w:rsidR="00734FFC" w:rsidRPr="00734FFC" w:rsidRDefault="00F827AD" w:rsidP="00734FFC">
      <w:pPr>
        <w:spacing w:after="0"/>
        <w:jc w:val="both"/>
        <w:rPr>
          <w:rFonts w:cs="Arial"/>
        </w:rPr>
      </w:pPr>
      <w:r w:rsidRPr="007B0071">
        <w:rPr>
          <w:rFonts w:ascii="Sylfaen" w:hAnsi="Sylfaen"/>
          <w:lang w:val="ka-GE"/>
        </w:rPr>
        <w:t>ტელ.</w:t>
      </w:r>
      <w:r w:rsidRPr="007B0071">
        <w:rPr>
          <w:rFonts w:ascii="Arial" w:hAnsi="Arial" w:cs="Arial"/>
          <w:lang w:val="ka-GE"/>
        </w:rPr>
        <w:t xml:space="preserve">: </w:t>
      </w:r>
      <w:r w:rsidR="00734FFC" w:rsidRPr="00734FFC">
        <w:rPr>
          <w:rFonts w:cs="Arial"/>
          <w:lang w:val="ka-GE"/>
        </w:rPr>
        <w:t>+995 32 2 93 11 11 </w:t>
      </w:r>
      <w:r w:rsidR="00B03180">
        <w:rPr>
          <w:rFonts w:cs="Arial"/>
        </w:rPr>
        <w:t>(1147); 597 720 079</w:t>
      </w:r>
    </w:p>
    <w:p w14:paraId="4B905149" w14:textId="77777777" w:rsidR="00F827AD" w:rsidRPr="007B0071" w:rsidRDefault="00F827AD" w:rsidP="00F827AD">
      <w:pPr>
        <w:spacing w:after="0"/>
        <w:jc w:val="both"/>
        <w:rPr>
          <w:rFonts w:ascii="Sylfaen" w:hAnsi="Sylfaen" w:cs="Sylfaen"/>
          <w:lang w:val="ka-GE"/>
        </w:rPr>
      </w:pPr>
    </w:p>
    <w:p w14:paraId="226F626E" w14:textId="2FD084B3" w:rsidR="005E130F" w:rsidRPr="007B0071" w:rsidRDefault="005E130F" w:rsidP="005E130F">
      <w:pPr>
        <w:spacing w:after="0"/>
        <w:jc w:val="both"/>
        <w:rPr>
          <w:lang w:val="ka-GE"/>
        </w:rPr>
      </w:pPr>
      <w:r w:rsidRPr="007B0071">
        <w:rPr>
          <w:rFonts w:ascii="Sylfaen" w:hAnsi="Sylfaen" w:cs="Sylfaen"/>
          <w:lang w:val="ka-GE"/>
        </w:rPr>
        <w:t>საკონტაქტო</w:t>
      </w:r>
      <w:r w:rsidRPr="007B0071">
        <w:rPr>
          <w:lang w:val="ka-GE"/>
        </w:rPr>
        <w:t xml:space="preserve"> </w:t>
      </w:r>
      <w:r w:rsidRPr="007B0071">
        <w:rPr>
          <w:rFonts w:ascii="Sylfaen" w:hAnsi="Sylfaen" w:cs="Sylfaen"/>
          <w:lang w:val="ka-GE"/>
        </w:rPr>
        <w:t>პირი</w:t>
      </w:r>
      <w:r w:rsidRPr="007B0071">
        <w:rPr>
          <w:lang w:val="ka-GE"/>
        </w:rPr>
        <w:t xml:space="preserve">: </w:t>
      </w:r>
      <w:r w:rsidR="00ED70DD">
        <w:rPr>
          <w:rFonts w:ascii="Sylfaen" w:hAnsi="Sylfaen" w:cs="Sylfaen"/>
          <w:lang w:val="ka-GE"/>
        </w:rPr>
        <w:t>ირაკლი ხვადაგაძე</w:t>
      </w:r>
      <w:r w:rsidRPr="007B0071">
        <w:rPr>
          <w:rFonts w:ascii="Sylfaen" w:hAnsi="Sylfaen" w:cs="Sylfaen"/>
          <w:lang w:val="ka-GE"/>
        </w:rPr>
        <w:t xml:space="preserve"> </w:t>
      </w:r>
    </w:p>
    <w:p w14:paraId="261FD56D" w14:textId="6B2A01C0" w:rsidR="005E130F" w:rsidRPr="007B0071" w:rsidRDefault="005E130F" w:rsidP="005E130F">
      <w:pPr>
        <w:spacing w:after="0"/>
        <w:jc w:val="both"/>
        <w:rPr>
          <w:lang w:val="ka-GE"/>
        </w:rPr>
      </w:pPr>
      <w:r w:rsidRPr="007B0071">
        <w:rPr>
          <w:rFonts w:ascii="Sylfaen" w:hAnsi="Sylfaen" w:cs="Sylfaen"/>
          <w:lang w:val="ka-GE"/>
        </w:rPr>
        <w:t>მის</w:t>
      </w:r>
      <w:r w:rsidRPr="007B0071">
        <w:rPr>
          <w:lang w:val="ka-GE"/>
        </w:rPr>
        <w:t xml:space="preserve">.: </w:t>
      </w:r>
      <w:r w:rsidRPr="007B0071">
        <w:rPr>
          <w:rFonts w:ascii="Sylfaen" w:hAnsi="Sylfaen" w:cs="Sylfaen"/>
          <w:lang w:val="ka-GE"/>
        </w:rPr>
        <w:t>ქ</w:t>
      </w:r>
      <w:r w:rsidRPr="007B0071">
        <w:rPr>
          <w:lang w:val="ka-GE"/>
        </w:rPr>
        <w:t xml:space="preserve">. </w:t>
      </w:r>
      <w:r w:rsidRPr="007B0071">
        <w:rPr>
          <w:rFonts w:ascii="Sylfaen" w:hAnsi="Sylfaen" w:cs="Sylfaen"/>
          <w:lang w:val="ka-GE"/>
        </w:rPr>
        <w:t>თბილისი</w:t>
      </w:r>
      <w:r w:rsidRPr="007B0071">
        <w:rPr>
          <w:lang w:val="ka-GE"/>
        </w:rPr>
        <w:t xml:space="preserve">, </w:t>
      </w:r>
      <w:r w:rsidR="00ED70DD">
        <w:rPr>
          <w:rFonts w:ascii="Sylfaen" w:hAnsi="Sylfaen" w:cs="Sylfaen"/>
          <w:lang w:val="ka-GE"/>
        </w:rPr>
        <w:t>მედეა (მზია) ჯუღელის ქუჩა</w:t>
      </w:r>
      <w:r w:rsidR="00ED70DD">
        <w:rPr>
          <w:lang w:val="ka-GE"/>
        </w:rPr>
        <w:t>, #10</w:t>
      </w:r>
    </w:p>
    <w:p w14:paraId="2E4B8AAB" w14:textId="26AF6F3C" w:rsidR="005E130F" w:rsidRPr="007B0071" w:rsidRDefault="005E130F" w:rsidP="005E130F">
      <w:pPr>
        <w:spacing w:after="0"/>
        <w:jc w:val="both"/>
        <w:rPr>
          <w:rFonts w:ascii="Sylfaen" w:hAnsi="Sylfaen" w:cs="Arial"/>
          <w:lang w:val="ka-GE"/>
        </w:rPr>
      </w:pPr>
      <w:r w:rsidRPr="007B0071">
        <w:rPr>
          <w:rFonts w:ascii="Sylfaen" w:hAnsi="Sylfaen" w:cs="Sylfaen"/>
          <w:lang w:val="ka-GE"/>
        </w:rPr>
        <w:t>ელ</w:t>
      </w:r>
      <w:r w:rsidRPr="007B0071">
        <w:rPr>
          <w:lang w:val="ka-GE"/>
        </w:rPr>
        <w:t xml:space="preserve">. </w:t>
      </w:r>
      <w:r w:rsidRPr="007B0071">
        <w:rPr>
          <w:rFonts w:ascii="Sylfaen" w:hAnsi="Sylfaen" w:cs="Sylfaen"/>
          <w:lang w:val="ka-GE"/>
        </w:rPr>
        <w:t>ფოსტა</w:t>
      </w:r>
      <w:r w:rsidRPr="007B0071">
        <w:rPr>
          <w:lang w:val="ka-GE"/>
        </w:rPr>
        <w:t xml:space="preserve">: </w:t>
      </w:r>
      <w:r w:rsidR="00DD6678" w:rsidRPr="00DD6678">
        <w:rPr>
          <w:rFonts w:ascii="Sylfaen" w:hAnsi="Sylfaen"/>
        </w:rPr>
        <w:t>ikhvadagadze@gwp.ge</w:t>
      </w:r>
    </w:p>
    <w:p w14:paraId="23139452" w14:textId="5007E930" w:rsidR="005E130F" w:rsidRPr="007B0071" w:rsidRDefault="005E130F" w:rsidP="005E130F">
      <w:pPr>
        <w:spacing w:after="0"/>
        <w:jc w:val="both"/>
        <w:rPr>
          <w:rFonts w:ascii="Sylfaen" w:hAnsi="Sylfaen" w:cs="Arial"/>
          <w:lang w:val="ka-GE"/>
        </w:rPr>
      </w:pPr>
      <w:r w:rsidRPr="007B0071">
        <w:rPr>
          <w:rFonts w:ascii="Sylfaen" w:hAnsi="Sylfaen" w:cs="Sylfaen"/>
          <w:lang w:val="ka-GE"/>
        </w:rPr>
        <w:t>ტელ</w:t>
      </w:r>
      <w:r w:rsidRPr="007B0071">
        <w:rPr>
          <w:lang w:val="ka-GE"/>
        </w:rPr>
        <w:t>.</w:t>
      </w:r>
      <w:r w:rsidRPr="007B0071">
        <w:rPr>
          <w:rFonts w:cs="Arial"/>
          <w:lang w:val="ka-GE"/>
        </w:rPr>
        <w:t>: +995 322 931111</w:t>
      </w:r>
      <w:r w:rsidR="00D2709F" w:rsidRPr="007B0071">
        <w:rPr>
          <w:rFonts w:ascii="Sylfaen" w:hAnsi="Sylfaen" w:cs="Arial"/>
          <w:lang w:val="ka-GE"/>
        </w:rPr>
        <w:t xml:space="preserve"> (1141)</w:t>
      </w:r>
      <w:r w:rsidRPr="007B0071">
        <w:rPr>
          <w:rFonts w:cs="Arial"/>
          <w:lang w:val="ka-GE"/>
        </w:rPr>
        <w:t xml:space="preserve">; </w:t>
      </w:r>
      <w:r w:rsidR="007B21F2">
        <w:rPr>
          <w:rFonts w:ascii="Sylfaen" w:hAnsi="Sylfaen" w:cs="Arial"/>
          <w:lang w:val="ka-GE"/>
        </w:rPr>
        <w:t>599 505 067</w:t>
      </w:r>
    </w:p>
    <w:p w14:paraId="15186467" w14:textId="77777777" w:rsidR="00F827AD" w:rsidRPr="007B0071" w:rsidRDefault="00F827AD" w:rsidP="00F827AD">
      <w:pPr>
        <w:spacing w:after="0"/>
        <w:jc w:val="both"/>
        <w:rPr>
          <w:rFonts w:ascii="Sylfaen" w:hAnsi="Sylfaen" w:cs="Arial"/>
          <w:lang w:val="ka-GE"/>
        </w:rPr>
      </w:pPr>
    </w:p>
    <w:p w14:paraId="58D236C0" w14:textId="31E8204B" w:rsidR="00237416" w:rsidRPr="007B0071" w:rsidRDefault="00237416" w:rsidP="00A35317">
      <w:pPr>
        <w:spacing w:after="0" w:line="360" w:lineRule="auto"/>
        <w:jc w:val="both"/>
        <w:rPr>
          <w:rFonts w:ascii="AcadNusx" w:hAnsi="AcadNusx"/>
        </w:rPr>
      </w:pPr>
      <w:bookmarkStart w:id="1" w:name="_Toc454818556"/>
      <w:bookmarkEnd w:id="1"/>
    </w:p>
    <w:p w14:paraId="7954CF42" w14:textId="42407145" w:rsidR="003C6F22" w:rsidRPr="007B0071" w:rsidRDefault="003C6F22" w:rsidP="00667B1F"/>
    <w:sectPr w:rsidR="003C6F22" w:rsidRPr="007B0071" w:rsidSect="005111AB">
      <w:headerReference w:type="default" r:id="rId11"/>
      <w:footerReference w:type="default" r:id="rId12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F0761" w14:textId="77777777" w:rsidR="00721311" w:rsidRDefault="00721311" w:rsidP="007902EA">
      <w:pPr>
        <w:spacing w:after="0" w:line="240" w:lineRule="auto"/>
      </w:pPr>
      <w:r>
        <w:separator/>
      </w:r>
    </w:p>
  </w:endnote>
  <w:endnote w:type="continuationSeparator" w:id="0">
    <w:p w14:paraId="217C3222" w14:textId="77777777" w:rsidR="00721311" w:rsidRDefault="0072131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F49FED2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C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DBF00" w14:textId="77777777" w:rsidR="00721311" w:rsidRDefault="00721311" w:rsidP="007902EA">
      <w:pPr>
        <w:spacing w:after="0" w:line="240" w:lineRule="auto"/>
      </w:pPr>
      <w:r>
        <w:separator/>
      </w:r>
    </w:p>
  </w:footnote>
  <w:footnote w:type="continuationSeparator" w:id="0">
    <w:p w14:paraId="00133C52" w14:textId="77777777" w:rsidR="00721311" w:rsidRDefault="0072131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1728"/>
    <w:multiLevelType w:val="multilevel"/>
    <w:tmpl w:val="0AFCDFE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8"/>
      <w:numFmt w:val="decimal"/>
      <w:isLgl/>
      <w:lvlText w:val="%1.%2"/>
      <w:lvlJc w:val="left"/>
      <w:pPr>
        <w:ind w:left="1644" w:hanging="564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 w15:restartNumberingAfterBreak="0">
    <w:nsid w:val="218803CD"/>
    <w:multiLevelType w:val="multilevel"/>
    <w:tmpl w:val="E4262282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9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0" w15:restartNumberingAfterBreak="0">
    <w:nsid w:val="2D5725B1"/>
    <w:multiLevelType w:val="multilevel"/>
    <w:tmpl w:val="7CB25124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cs="Sylfaen" w:hint="default"/>
        <w:b w:val="0"/>
      </w:rPr>
    </w:lvl>
    <w:lvl w:ilvl="1">
      <w:start w:val="11"/>
      <w:numFmt w:val="decimal"/>
      <w:lvlText w:val="%1.%2"/>
      <w:lvlJc w:val="left"/>
      <w:pPr>
        <w:ind w:left="920" w:hanging="56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Sylfaen" w:hAnsi="Sylfaen" w:cs="Sylfaen" w:hint="default"/>
        <w:b w:val="0"/>
      </w:rPr>
    </w:lvl>
  </w:abstractNum>
  <w:abstractNum w:abstractNumId="11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3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5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6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7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6377BF7"/>
    <w:multiLevelType w:val="multilevel"/>
    <w:tmpl w:val="10640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19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4DFB5A99"/>
    <w:multiLevelType w:val="multilevel"/>
    <w:tmpl w:val="C71ACCC2"/>
    <w:lvl w:ilvl="0">
      <w:start w:val="1"/>
      <w:numFmt w:val="decimal"/>
      <w:lvlText w:val="%1"/>
      <w:lvlJc w:val="left"/>
      <w:pPr>
        <w:ind w:left="410" w:hanging="410"/>
      </w:pPr>
      <w:rPr>
        <w:rFonts w:cs="Sylfaen" w:hint="default"/>
      </w:rPr>
    </w:lvl>
    <w:lvl w:ilvl="1">
      <w:start w:val="15"/>
      <w:numFmt w:val="decimal"/>
      <w:lvlText w:val="%1.%2"/>
      <w:lvlJc w:val="left"/>
      <w:pPr>
        <w:ind w:left="410" w:hanging="41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1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5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7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433F8"/>
    <w:multiLevelType w:val="multilevel"/>
    <w:tmpl w:val="EEE8E5BA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29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0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2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4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36"/>
  </w:num>
  <w:num w:numId="5">
    <w:abstractNumId w:val="15"/>
  </w:num>
  <w:num w:numId="6">
    <w:abstractNumId w:val="5"/>
  </w:num>
  <w:num w:numId="7">
    <w:abstractNumId w:val="4"/>
  </w:num>
  <w:num w:numId="8">
    <w:abstractNumId w:val="29"/>
  </w:num>
  <w:num w:numId="9">
    <w:abstractNumId w:val="33"/>
  </w:num>
  <w:num w:numId="10">
    <w:abstractNumId w:val="17"/>
  </w:num>
  <w:num w:numId="11">
    <w:abstractNumId w:val="9"/>
  </w:num>
  <w:num w:numId="12">
    <w:abstractNumId w:val="13"/>
  </w:num>
  <w:num w:numId="13">
    <w:abstractNumId w:val="24"/>
  </w:num>
  <w:num w:numId="14">
    <w:abstractNumId w:val="19"/>
  </w:num>
  <w:num w:numId="15">
    <w:abstractNumId w:val="12"/>
  </w:num>
  <w:num w:numId="16">
    <w:abstractNumId w:val="31"/>
  </w:num>
  <w:num w:numId="17">
    <w:abstractNumId w:val="22"/>
  </w:num>
  <w:num w:numId="18">
    <w:abstractNumId w:val="21"/>
  </w:num>
  <w:num w:numId="19">
    <w:abstractNumId w:val="8"/>
  </w:num>
  <w:num w:numId="20">
    <w:abstractNumId w:val="2"/>
  </w:num>
  <w:num w:numId="21">
    <w:abstractNumId w:val="35"/>
  </w:num>
  <w:num w:numId="22">
    <w:abstractNumId w:val="37"/>
  </w:num>
  <w:num w:numId="23">
    <w:abstractNumId w:val="14"/>
  </w:num>
  <w:num w:numId="24">
    <w:abstractNumId w:val="32"/>
  </w:num>
  <w:num w:numId="25">
    <w:abstractNumId w:val="11"/>
  </w:num>
  <w:num w:numId="26">
    <w:abstractNumId w:val="27"/>
  </w:num>
  <w:num w:numId="27">
    <w:abstractNumId w:val="3"/>
  </w:num>
  <w:num w:numId="28">
    <w:abstractNumId w:val="25"/>
  </w:num>
  <w:num w:numId="29">
    <w:abstractNumId w:val="23"/>
  </w:num>
  <w:num w:numId="30">
    <w:abstractNumId w:val="30"/>
  </w:num>
  <w:num w:numId="31">
    <w:abstractNumId w:val="34"/>
  </w:num>
  <w:num w:numId="32">
    <w:abstractNumId w:val="26"/>
  </w:num>
  <w:num w:numId="33">
    <w:abstractNumId w:val="28"/>
  </w:num>
  <w:num w:numId="34">
    <w:abstractNumId w:val="10"/>
  </w:num>
  <w:num w:numId="35">
    <w:abstractNumId w:val="20"/>
  </w:num>
  <w:num w:numId="36">
    <w:abstractNumId w:val="18"/>
  </w:num>
  <w:num w:numId="37">
    <w:abstractNumId w:val="6"/>
  </w:num>
  <w:num w:numId="3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MwsDC3NDQyMDdQ0lEKTi0uzszPAykwrgUALk0Z9CwAAAA="/>
  </w:docVars>
  <w:rsids>
    <w:rsidRoot w:val="006E1729"/>
    <w:rsid w:val="00000015"/>
    <w:rsid w:val="00014051"/>
    <w:rsid w:val="00015E1B"/>
    <w:rsid w:val="000202A5"/>
    <w:rsid w:val="00021D72"/>
    <w:rsid w:val="00026B30"/>
    <w:rsid w:val="00027D70"/>
    <w:rsid w:val="00030161"/>
    <w:rsid w:val="00031452"/>
    <w:rsid w:val="000353F8"/>
    <w:rsid w:val="00036CF5"/>
    <w:rsid w:val="00046082"/>
    <w:rsid w:val="0004786C"/>
    <w:rsid w:val="00051E54"/>
    <w:rsid w:val="00053EAB"/>
    <w:rsid w:val="0005435C"/>
    <w:rsid w:val="00055E1E"/>
    <w:rsid w:val="00056A31"/>
    <w:rsid w:val="00064AB9"/>
    <w:rsid w:val="000805B6"/>
    <w:rsid w:val="00081D42"/>
    <w:rsid w:val="00092A77"/>
    <w:rsid w:val="00092E77"/>
    <w:rsid w:val="000974B9"/>
    <w:rsid w:val="000A0D72"/>
    <w:rsid w:val="000A6E7A"/>
    <w:rsid w:val="000B1C85"/>
    <w:rsid w:val="000B4C5E"/>
    <w:rsid w:val="000B5D0F"/>
    <w:rsid w:val="000C0D9B"/>
    <w:rsid w:val="000C3223"/>
    <w:rsid w:val="000D5BB4"/>
    <w:rsid w:val="000D68A2"/>
    <w:rsid w:val="000E5617"/>
    <w:rsid w:val="000F03A0"/>
    <w:rsid w:val="000F3872"/>
    <w:rsid w:val="000F3DD2"/>
    <w:rsid w:val="000F4D71"/>
    <w:rsid w:val="000F63C5"/>
    <w:rsid w:val="00110CCE"/>
    <w:rsid w:val="00113C27"/>
    <w:rsid w:val="00116D4F"/>
    <w:rsid w:val="00117164"/>
    <w:rsid w:val="00120724"/>
    <w:rsid w:val="00122148"/>
    <w:rsid w:val="001258A9"/>
    <w:rsid w:val="00127F44"/>
    <w:rsid w:val="00131B75"/>
    <w:rsid w:val="001335D8"/>
    <w:rsid w:val="00136124"/>
    <w:rsid w:val="00137719"/>
    <w:rsid w:val="00140FAE"/>
    <w:rsid w:val="001433C2"/>
    <w:rsid w:val="001461E6"/>
    <w:rsid w:val="00156D6D"/>
    <w:rsid w:val="001575CA"/>
    <w:rsid w:val="00161677"/>
    <w:rsid w:val="00162053"/>
    <w:rsid w:val="00171C91"/>
    <w:rsid w:val="00172F99"/>
    <w:rsid w:val="0017792E"/>
    <w:rsid w:val="001811CC"/>
    <w:rsid w:val="00185C9D"/>
    <w:rsid w:val="00194044"/>
    <w:rsid w:val="001A24DD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44CE"/>
    <w:rsid w:val="001C7577"/>
    <w:rsid w:val="001D3B12"/>
    <w:rsid w:val="001D625D"/>
    <w:rsid w:val="001D63C9"/>
    <w:rsid w:val="001E0606"/>
    <w:rsid w:val="001E12BC"/>
    <w:rsid w:val="00202451"/>
    <w:rsid w:val="002056E8"/>
    <w:rsid w:val="00207B93"/>
    <w:rsid w:val="00207CEA"/>
    <w:rsid w:val="0021119E"/>
    <w:rsid w:val="00214698"/>
    <w:rsid w:val="0021503D"/>
    <w:rsid w:val="00216A8E"/>
    <w:rsid w:val="00216B88"/>
    <w:rsid w:val="002319CA"/>
    <w:rsid w:val="00237416"/>
    <w:rsid w:val="00241748"/>
    <w:rsid w:val="00241768"/>
    <w:rsid w:val="002422D6"/>
    <w:rsid w:val="002468A9"/>
    <w:rsid w:val="0025658B"/>
    <w:rsid w:val="002568CE"/>
    <w:rsid w:val="00257F36"/>
    <w:rsid w:val="00265727"/>
    <w:rsid w:val="00266CA0"/>
    <w:rsid w:val="00270BF2"/>
    <w:rsid w:val="00272EB2"/>
    <w:rsid w:val="00275958"/>
    <w:rsid w:val="00276F7A"/>
    <w:rsid w:val="002778A0"/>
    <w:rsid w:val="00277B37"/>
    <w:rsid w:val="002818A2"/>
    <w:rsid w:val="002920E1"/>
    <w:rsid w:val="0029272A"/>
    <w:rsid w:val="002A0CB0"/>
    <w:rsid w:val="002A4E62"/>
    <w:rsid w:val="002A60C4"/>
    <w:rsid w:val="002B6F69"/>
    <w:rsid w:val="002C066E"/>
    <w:rsid w:val="002C21C7"/>
    <w:rsid w:val="002C42C6"/>
    <w:rsid w:val="002C5D64"/>
    <w:rsid w:val="002D06EE"/>
    <w:rsid w:val="002D0D7E"/>
    <w:rsid w:val="002D1E74"/>
    <w:rsid w:val="002D2F27"/>
    <w:rsid w:val="002D611B"/>
    <w:rsid w:val="002E06C2"/>
    <w:rsid w:val="002E0E5E"/>
    <w:rsid w:val="002F2369"/>
    <w:rsid w:val="003011B3"/>
    <w:rsid w:val="00302948"/>
    <w:rsid w:val="00303697"/>
    <w:rsid w:val="003121C8"/>
    <w:rsid w:val="00316C88"/>
    <w:rsid w:val="00320435"/>
    <w:rsid w:val="00320878"/>
    <w:rsid w:val="0033101C"/>
    <w:rsid w:val="0033397E"/>
    <w:rsid w:val="00335733"/>
    <w:rsid w:val="00340CC3"/>
    <w:rsid w:val="00352B31"/>
    <w:rsid w:val="00357317"/>
    <w:rsid w:val="003573F4"/>
    <w:rsid w:val="003657A5"/>
    <w:rsid w:val="00366AEC"/>
    <w:rsid w:val="00373F3E"/>
    <w:rsid w:val="00377D43"/>
    <w:rsid w:val="00385373"/>
    <w:rsid w:val="003859BA"/>
    <w:rsid w:val="00387591"/>
    <w:rsid w:val="00387AB5"/>
    <w:rsid w:val="00391AB5"/>
    <w:rsid w:val="003A4DAA"/>
    <w:rsid w:val="003A5D91"/>
    <w:rsid w:val="003B460D"/>
    <w:rsid w:val="003B543A"/>
    <w:rsid w:val="003B5A5E"/>
    <w:rsid w:val="003C568B"/>
    <w:rsid w:val="003C6F22"/>
    <w:rsid w:val="003D6473"/>
    <w:rsid w:val="003E15FA"/>
    <w:rsid w:val="003E47D7"/>
    <w:rsid w:val="003F370C"/>
    <w:rsid w:val="003F5521"/>
    <w:rsid w:val="003F699A"/>
    <w:rsid w:val="00405AEF"/>
    <w:rsid w:val="00410EC6"/>
    <w:rsid w:val="0041258C"/>
    <w:rsid w:val="00430AF7"/>
    <w:rsid w:val="00431665"/>
    <w:rsid w:val="00431B3C"/>
    <w:rsid w:val="004375BF"/>
    <w:rsid w:val="00442F86"/>
    <w:rsid w:val="004446E6"/>
    <w:rsid w:val="00446516"/>
    <w:rsid w:val="00452128"/>
    <w:rsid w:val="004533A4"/>
    <w:rsid w:val="00457067"/>
    <w:rsid w:val="00462CA0"/>
    <w:rsid w:val="0046501B"/>
    <w:rsid w:val="004717AB"/>
    <w:rsid w:val="00475293"/>
    <w:rsid w:val="0047713C"/>
    <w:rsid w:val="00483B17"/>
    <w:rsid w:val="00484DB6"/>
    <w:rsid w:val="0048659C"/>
    <w:rsid w:val="00497393"/>
    <w:rsid w:val="00497CCD"/>
    <w:rsid w:val="004A3BD8"/>
    <w:rsid w:val="004A66FB"/>
    <w:rsid w:val="004A7C56"/>
    <w:rsid w:val="004B09C9"/>
    <w:rsid w:val="004B38D4"/>
    <w:rsid w:val="004C1E0D"/>
    <w:rsid w:val="004D3679"/>
    <w:rsid w:val="004D3D1C"/>
    <w:rsid w:val="004D747F"/>
    <w:rsid w:val="004E36F2"/>
    <w:rsid w:val="004E4A21"/>
    <w:rsid w:val="004F47AF"/>
    <w:rsid w:val="005111AB"/>
    <w:rsid w:val="0052656B"/>
    <w:rsid w:val="00540038"/>
    <w:rsid w:val="00544856"/>
    <w:rsid w:val="00554B89"/>
    <w:rsid w:val="005553C3"/>
    <w:rsid w:val="00557F46"/>
    <w:rsid w:val="00567ACA"/>
    <w:rsid w:val="0057474B"/>
    <w:rsid w:val="00575D3E"/>
    <w:rsid w:val="00577214"/>
    <w:rsid w:val="00580531"/>
    <w:rsid w:val="005832A4"/>
    <w:rsid w:val="00583B48"/>
    <w:rsid w:val="00586056"/>
    <w:rsid w:val="00586C84"/>
    <w:rsid w:val="00594CCB"/>
    <w:rsid w:val="00595E4B"/>
    <w:rsid w:val="005A0827"/>
    <w:rsid w:val="005C14A4"/>
    <w:rsid w:val="005D3B83"/>
    <w:rsid w:val="005D5340"/>
    <w:rsid w:val="005E05B1"/>
    <w:rsid w:val="005E130F"/>
    <w:rsid w:val="005F3357"/>
    <w:rsid w:val="00610FC8"/>
    <w:rsid w:val="006126EA"/>
    <w:rsid w:val="00612A2E"/>
    <w:rsid w:val="00615BD2"/>
    <w:rsid w:val="006301BA"/>
    <w:rsid w:val="00632910"/>
    <w:rsid w:val="00633210"/>
    <w:rsid w:val="00634B58"/>
    <w:rsid w:val="00634D9F"/>
    <w:rsid w:val="006447A4"/>
    <w:rsid w:val="00661B3E"/>
    <w:rsid w:val="00665219"/>
    <w:rsid w:val="00665C42"/>
    <w:rsid w:val="00667B1F"/>
    <w:rsid w:val="00670B37"/>
    <w:rsid w:val="00674470"/>
    <w:rsid w:val="0067481E"/>
    <w:rsid w:val="00674F71"/>
    <w:rsid w:val="0067793E"/>
    <w:rsid w:val="00680844"/>
    <w:rsid w:val="00681B23"/>
    <w:rsid w:val="00683946"/>
    <w:rsid w:val="00685F30"/>
    <w:rsid w:val="00686E55"/>
    <w:rsid w:val="006924AA"/>
    <w:rsid w:val="00692B13"/>
    <w:rsid w:val="0069500B"/>
    <w:rsid w:val="006A256D"/>
    <w:rsid w:val="006A3D31"/>
    <w:rsid w:val="006A7B28"/>
    <w:rsid w:val="006B3368"/>
    <w:rsid w:val="006C1436"/>
    <w:rsid w:val="006C360E"/>
    <w:rsid w:val="006C7D3F"/>
    <w:rsid w:val="006C7E00"/>
    <w:rsid w:val="006D054A"/>
    <w:rsid w:val="006D4CB0"/>
    <w:rsid w:val="006D6C29"/>
    <w:rsid w:val="006E1093"/>
    <w:rsid w:val="006E119F"/>
    <w:rsid w:val="006E1729"/>
    <w:rsid w:val="006F056F"/>
    <w:rsid w:val="006F25BD"/>
    <w:rsid w:val="006F2DD9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1311"/>
    <w:rsid w:val="00724BAF"/>
    <w:rsid w:val="007309AA"/>
    <w:rsid w:val="00734570"/>
    <w:rsid w:val="00734FFC"/>
    <w:rsid w:val="00735828"/>
    <w:rsid w:val="00740BB2"/>
    <w:rsid w:val="00762943"/>
    <w:rsid w:val="00764A65"/>
    <w:rsid w:val="007715BA"/>
    <w:rsid w:val="00772078"/>
    <w:rsid w:val="007778CE"/>
    <w:rsid w:val="007902EA"/>
    <w:rsid w:val="0079252D"/>
    <w:rsid w:val="00794191"/>
    <w:rsid w:val="00796BF5"/>
    <w:rsid w:val="007A16C6"/>
    <w:rsid w:val="007A28C4"/>
    <w:rsid w:val="007A330B"/>
    <w:rsid w:val="007A6E1A"/>
    <w:rsid w:val="007A7424"/>
    <w:rsid w:val="007B0071"/>
    <w:rsid w:val="007B21F2"/>
    <w:rsid w:val="007B2279"/>
    <w:rsid w:val="007B4C58"/>
    <w:rsid w:val="007B7D53"/>
    <w:rsid w:val="007C482E"/>
    <w:rsid w:val="007C4D48"/>
    <w:rsid w:val="007D2CC8"/>
    <w:rsid w:val="007D3F97"/>
    <w:rsid w:val="007D73CE"/>
    <w:rsid w:val="007E0304"/>
    <w:rsid w:val="007E1E28"/>
    <w:rsid w:val="007F1994"/>
    <w:rsid w:val="007F1D40"/>
    <w:rsid w:val="007F2220"/>
    <w:rsid w:val="007F3AA0"/>
    <w:rsid w:val="007F4F2B"/>
    <w:rsid w:val="007F7ADB"/>
    <w:rsid w:val="0081634F"/>
    <w:rsid w:val="00823B92"/>
    <w:rsid w:val="008246F4"/>
    <w:rsid w:val="00824EDA"/>
    <w:rsid w:val="00833770"/>
    <w:rsid w:val="00834B06"/>
    <w:rsid w:val="0083614B"/>
    <w:rsid w:val="008374C0"/>
    <w:rsid w:val="008401B6"/>
    <w:rsid w:val="008421EC"/>
    <w:rsid w:val="008473E6"/>
    <w:rsid w:val="008520A9"/>
    <w:rsid w:val="008647CD"/>
    <w:rsid w:val="00864AD8"/>
    <w:rsid w:val="00867825"/>
    <w:rsid w:val="00874417"/>
    <w:rsid w:val="008751D7"/>
    <w:rsid w:val="00875254"/>
    <w:rsid w:val="00876B2D"/>
    <w:rsid w:val="00876B9D"/>
    <w:rsid w:val="0088287D"/>
    <w:rsid w:val="00885F1A"/>
    <w:rsid w:val="00887B6E"/>
    <w:rsid w:val="00890026"/>
    <w:rsid w:val="008918CD"/>
    <w:rsid w:val="00894C67"/>
    <w:rsid w:val="00896274"/>
    <w:rsid w:val="008978B9"/>
    <w:rsid w:val="008A5094"/>
    <w:rsid w:val="008A673F"/>
    <w:rsid w:val="008B04EA"/>
    <w:rsid w:val="008B67F1"/>
    <w:rsid w:val="008C04FA"/>
    <w:rsid w:val="008C0A74"/>
    <w:rsid w:val="008C2846"/>
    <w:rsid w:val="008C35CC"/>
    <w:rsid w:val="008D04C5"/>
    <w:rsid w:val="008E16DA"/>
    <w:rsid w:val="008E37A4"/>
    <w:rsid w:val="008E3D20"/>
    <w:rsid w:val="008E3DFC"/>
    <w:rsid w:val="008E55E0"/>
    <w:rsid w:val="008F419D"/>
    <w:rsid w:val="0090279D"/>
    <w:rsid w:val="00904044"/>
    <w:rsid w:val="009060DD"/>
    <w:rsid w:val="00913646"/>
    <w:rsid w:val="00922889"/>
    <w:rsid w:val="00925DC2"/>
    <w:rsid w:val="009261B9"/>
    <w:rsid w:val="00931A9A"/>
    <w:rsid w:val="00931D0D"/>
    <w:rsid w:val="00940D2A"/>
    <w:rsid w:val="009508A9"/>
    <w:rsid w:val="00950D10"/>
    <w:rsid w:val="00954423"/>
    <w:rsid w:val="00954527"/>
    <w:rsid w:val="009567A7"/>
    <w:rsid w:val="00957E8C"/>
    <w:rsid w:val="009620CF"/>
    <w:rsid w:val="009621F5"/>
    <w:rsid w:val="009804B1"/>
    <w:rsid w:val="009815C7"/>
    <w:rsid w:val="00985307"/>
    <w:rsid w:val="0099130F"/>
    <w:rsid w:val="00993D47"/>
    <w:rsid w:val="0099429F"/>
    <w:rsid w:val="00997CB4"/>
    <w:rsid w:val="009A2F37"/>
    <w:rsid w:val="009A6460"/>
    <w:rsid w:val="009A7535"/>
    <w:rsid w:val="009B7A6B"/>
    <w:rsid w:val="009C50D2"/>
    <w:rsid w:val="009C5EE2"/>
    <w:rsid w:val="009C7B5B"/>
    <w:rsid w:val="009D07D1"/>
    <w:rsid w:val="009D59D7"/>
    <w:rsid w:val="009D5E96"/>
    <w:rsid w:val="009D6EEF"/>
    <w:rsid w:val="009D733B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F8F"/>
    <w:rsid w:val="00A13EB3"/>
    <w:rsid w:val="00A167BC"/>
    <w:rsid w:val="00A221DF"/>
    <w:rsid w:val="00A225F5"/>
    <w:rsid w:val="00A22F9F"/>
    <w:rsid w:val="00A23B72"/>
    <w:rsid w:val="00A25792"/>
    <w:rsid w:val="00A3268E"/>
    <w:rsid w:val="00A34531"/>
    <w:rsid w:val="00A35317"/>
    <w:rsid w:val="00A35A9C"/>
    <w:rsid w:val="00A37671"/>
    <w:rsid w:val="00A37FB1"/>
    <w:rsid w:val="00A44A14"/>
    <w:rsid w:val="00A46D11"/>
    <w:rsid w:val="00A474F7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4B75"/>
    <w:rsid w:val="00A804C4"/>
    <w:rsid w:val="00A847D4"/>
    <w:rsid w:val="00A935AC"/>
    <w:rsid w:val="00A96330"/>
    <w:rsid w:val="00AA511B"/>
    <w:rsid w:val="00AC32F5"/>
    <w:rsid w:val="00AC494C"/>
    <w:rsid w:val="00AE4033"/>
    <w:rsid w:val="00AE6EE6"/>
    <w:rsid w:val="00AE77E5"/>
    <w:rsid w:val="00AE7884"/>
    <w:rsid w:val="00AF56A2"/>
    <w:rsid w:val="00AF6D9B"/>
    <w:rsid w:val="00AF7DC3"/>
    <w:rsid w:val="00B03180"/>
    <w:rsid w:val="00B049C5"/>
    <w:rsid w:val="00B04BAA"/>
    <w:rsid w:val="00B07BFB"/>
    <w:rsid w:val="00B110A0"/>
    <w:rsid w:val="00B11F93"/>
    <w:rsid w:val="00B137F3"/>
    <w:rsid w:val="00B154F0"/>
    <w:rsid w:val="00B156A3"/>
    <w:rsid w:val="00B23313"/>
    <w:rsid w:val="00B30838"/>
    <w:rsid w:val="00B35065"/>
    <w:rsid w:val="00B42689"/>
    <w:rsid w:val="00B47896"/>
    <w:rsid w:val="00B47D4C"/>
    <w:rsid w:val="00B5028D"/>
    <w:rsid w:val="00B5249E"/>
    <w:rsid w:val="00B5452A"/>
    <w:rsid w:val="00B616CF"/>
    <w:rsid w:val="00B61E9F"/>
    <w:rsid w:val="00B806AE"/>
    <w:rsid w:val="00B830F8"/>
    <w:rsid w:val="00B84106"/>
    <w:rsid w:val="00B87F76"/>
    <w:rsid w:val="00B92B05"/>
    <w:rsid w:val="00B942E0"/>
    <w:rsid w:val="00B97F4F"/>
    <w:rsid w:val="00BB0F01"/>
    <w:rsid w:val="00BC364F"/>
    <w:rsid w:val="00BE0965"/>
    <w:rsid w:val="00BE187B"/>
    <w:rsid w:val="00BE1A34"/>
    <w:rsid w:val="00BE3060"/>
    <w:rsid w:val="00BE4678"/>
    <w:rsid w:val="00BE50F1"/>
    <w:rsid w:val="00BF5EFE"/>
    <w:rsid w:val="00C01CD2"/>
    <w:rsid w:val="00C021B6"/>
    <w:rsid w:val="00C06F22"/>
    <w:rsid w:val="00C12270"/>
    <w:rsid w:val="00C141A7"/>
    <w:rsid w:val="00C14986"/>
    <w:rsid w:val="00C14D7A"/>
    <w:rsid w:val="00C33D82"/>
    <w:rsid w:val="00C346F9"/>
    <w:rsid w:val="00C40C8C"/>
    <w:rsid w:val="00C41C03"/>
    <w:rsid w:val="00C445CE"/>
    <w:rsid w:val="00C55BCF"/>
    <w:rsid w:val="00C6125F"/>
    <w:rsid w:val="00C67999"/>
    <w:rsid w:val="00C73981"/>
    <w:rsid w:val="00C761CC"/>
    <w:rsid w:val="00C83494"/>
    <w:rsid w:val="00C86CD0"/>
    <w:rsid w:val="00C91AFC"/>
    <w:rsid w:val="00C9205D"/>
    <w:rsid w:val="00CA1443"/>
    <w:rsid w:val="00CA4A83"/>
    <w:rsid w:val="00CA54EE"/>
    <w:rsid w:val="00CB2B75"/>
    <w:rsid w:val="00CB730B"/>
    <w:rsid w:val="00CB736E"/>
    <w:rsid w:val="00CC3C0A"/>
    <w:rsid w:val="00CC4789"/>
    <w:rsid w:val="00CD295B"/>
    <w:rsid w:val="00CD3EA4"/>
    <w:rsid w:val="00CD7F43"/>
    <w:rsid w:val="00CE1D05"/>
    <w:rsid w:val="00CE1D66"/>
    <w:rsid w:val="00CE2754"/>
    <w:rsid w:val="00CE2F8C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709F"/>
    <w:rsid w:val="00D27118"/>
    <w:rsid w:val="00D30223"/>
    <w:rsid w:val="00D32A75"/>
    <w:rsid w:val="00D3468A"/>
    <w:rsid w:val="00D374EE"/>
    <w:rsid w:val="00D43A2F"/>
    <w:rsid w:val="00D513C2"/>
    <w:rsid w:val="00D51D10"/>
    <w:rsid w:val="00D527CB"/>
    <w:rsid w:val="00D557E5"/>
    <w:rsid w:val="00D55C6F"/>
    <w:rsid w:val="00D57017"/>
    <w:rsid w:val="00D624C5"/>
    <w:rsid w:val="00D663A7"/>
    <w:rsid w:val="00D80CDB"/>
    <w:rsid w:val="00D8245F"/>
    <w:rsid w:val="00D86446"/>
    <w:rsid w:val="00D90BBF"/>
    <w:rsid w:val="00D959AB"/>
    <w:rsid w:val="00D95A0F"/>
    <w:rsid w:val="00D96566"/>
    <w:rsid w:val="00DA4009"/>
    <w:rsid w:val="00DA5376"/>
    <w:rsid w:val="00DB4255"/>
    <w:rsid w:val="00DB4D6B"/>
    <w:rsid w:val="00DB77E8"/>
    <w:rsid w:val="00DC2AA1"/>
    <w:rsid w:val="00DC4440"/>
    <w:rsid w:val="00DC6664"/>
    <w:rsid w:val="00DD1F94"/>
    <w:rsid w:val="00DD6678"/>
    <w:rsid w:val="00DE47BC"/>
    <w:rsid w:val="00DE5016"/>
    <w:rsid w:val="00DF0E2A"/>
    <w:rsid w:val="00DF5F26"/>
    <w:rsid w:val="00E0022C"/>
    <w:rsid w:val="00E00D0C"/>
    <w:rsid w:val="00E123C2"/>
    <w:rsid w:val="00E14853"/>
    <w:rsid w:val="00E2134C"/>
    <w:rsid w:val="00E25748"/>
    <w:rsid w:val="00E262FC"/>
    <w:rsid w:val="00E272FF"/>
    <w:rsid w:val="00E3022B"/>
    <w:rsid w:val="00E33A8F"/>
    <w:rsid w:val="00E4143A"/>
    <w:rsid w:val="00E41DD4"/>
    <w:rsid w:val="00E42B0C"/>
    <w:rsid w:val="00E45E7B"/>
    <w:rsid w:val="00E46395"/>
    <w:rsid w:val="00E46922"/>
    <w:rsid w:val="00E5014E"/>
    <w:rsid w:val="00E54795"/>
    <w:rsid w:val="00E57F10"/>
    <w:rsid w:val="00E6248F"/>
    <w:rsid w:val="00E65074"/>
    <w:rsid w:val="00E6523B"/>
    <w:rsid w:val="00E66A3D"/>
    <w:rsid w:val="00E73803"/>
    <w:rsid w:val="00E751A2"/>
    <w:rsid w:val="00E76057"/>
    <w:rsid w:val="00E8201E"/>
    <w:rsid w:val="00E94223"/>
    <w:rsid w:val="00E94ED1"/>
    <w:rsid w:val="00E95292"/>
    <w:rsid w:val="00EA00F2"/>
    <w:rsid w:val="00EA22AE"/>
    <w:rsid w:val="00EA344B"/>
    <w:rsid w:val="00EB217E"/>
    <w:rsid w:val="00EC2046"/>
    <w:rsid w:val="00ED2AF3"/>
    <w:rsid w:val="00ED70DD"/>
    <w:rsid w:val="00EE6895"/>
    <w:rsid w:val="00EF0574"/>
    <w:rsid w:val="00EF34FE"/>
    <w:rsid w:val="00EF7F05"/>
    <w:rsid w:val="00F0297E"/>
    <w:rsid w:val="00F0299A"/>
    <w:rsid w:val="00F0659D"/>
    <w:rsid w:val="00F069C7"/>
    <w:rsid w:val="00F115A1"/>
    <w:rsid w:val="00F14024"/>
    <w:rsid w:val="00F16E97"/>
    <w:rsid w:val="00F17B32"/>
    <w:rsid w:val="00F20E56"/>
    <w:rsid w:val="00F22E5C"/>
    <w:rsid w:val="00F27A96"/>
    <w:rsid w:val="00F27D00"/>
    <w:rsid w:val="00F34574"/>
    <w:rsid w:val="00F3662E"/>
    <w:rsid w:val="00F40803"/>
    <w:rsid w:val="00F40AB7"/>
    <w:rsid w:val="00F46AB9"/>
    <w:rsid w:val="00F47546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94EA4"/>
    <w:rsid w:val="00F9703A"/>
    <w:rsid w:val="00FA1594"/>
    <w:rsid w:val="00FA3D60"/>
    <w:rsid w:val="00FA41A9"/>
    <w:rsid w:val="00FA55F2"/>
    <w:rsid w:val="00FB16F9"/>
    <w:rsid w:val="00FB230D"/>
    <w:rsid w:val="00FB2C97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2D4A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3821-2044-4F25-9671-DD507CD8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Giorgi Asatiani</cp:lastModifiedBy>
  <cp:revision>240</cp:revision>
  <cp:lastPrinted>2015-07-27T06:36:00Z</cp:lastPrinted>
  <dcterms:created xsi:type="dcterms:W3CDTF">2017-02-28T15:04:00Z</dcterms:created>
  <dcterms:modified xsi:type="dcterms:W3CDTF">2022-03-14T12:49:00Z</dcterms:modified>
</cp:coreProperties>
</file>